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459" w:tblpY="50"/>
        <w:tblW w:w="10380" w:type="dxa"/>
        <w:tblLook w:val="01E0" w:firstRow="1" w:lastRow="1" w:firstColumn="1" w:lastColumn="1" w:noHBand="0" w:noVBand="0"/>
      </w:tblPr>
      <w:tblGrid>
        <w:gridCol w:w="4330"/>
        <w:gridCol w:w="598"/>
        <w:gridCol w:w="977"/>
        <w:gridCol w:w="4475"/>
      </w:tblGrid>
      <w:tr w:rsidR="00042B1E" w:rsidRPr="007E76C2" w:rsidTr="004F6584">
        <w:tc>
          <w:tcPr>
            <w:tcW w:w="4330" w:type="dxa"/>
            <w:vMerge w:val="restart"/>
            <w:hideMark/>
          </w:tcPr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bookmarkStart w:id="0" w:name="_Hlk233876099"/>
          </w:p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7E76C2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БАШ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lang w:val="ba-RU"/>
              </w:rPr>
              <w:t>Ҡ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ОРТОСТАН РЕСПУБЛИКАҺЫ</w:t>
            </w:r>
          </w:p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7E76C2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БАЙМАК  РАЙОНЫ МУНИЦИПАЛЬ</w:t>
            </w:r>
          </w:p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7E76C2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РАЙОНЫНЫ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lang w:val="ba-RU"/>
              </w:rPr>
              <w:t>Ң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  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lang w:val="ba-RU"/>
              </w:rPr>
              <w:t>АҠМОРОН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 АУЫЛ</w:t>
            </w:r>
          </w:p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7E76C2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СОВЕТЫ АУЫЛ БИЛ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lang w:val="ba-RU"/>
              </w:rPr>
              <w:t>Ә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М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lang w:val="ba-RU"/>
              </w:rPr>
              <w:t>ӘҺ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Е</w:t>
            </w:r>
          </w:p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7E76C2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СОВЕТЫ</w:t>
            </w:r>
          </w:p>
        </w:tc>
        <w:tc>
          <w:tcPr>
            <w:tcW w:w="1575" w:type="dxa"/>
            <w:gridSpan w:val="2"/>
          </w:tcPr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</w:p>
        </w:tc>
        <w:tc>
          <w:tcPr>
            <w:tcW w:w="4475" w:type="dxa"/>
            <w:vMerge w:val="restart"/>
            <w:hideMark/>
          </w:tcPr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</w:p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  <w:r w:rsidRPr="007E76C2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СОВЕТ СЕЛЬСКОГО ПОСЕЛЕНИЯ                   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lang w:val="ba-RU"/>
              </w:rPr>
              <w:t>АКМУРУН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СКИЙ  СЕЛЬСОВЕТ МУНИЦИПАЛЬНОГО РАЙОНА БАЙМАКСКИЙ РАЙОН</w:t>
            </w:r>
          </w:p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 w:rsidRPr="007E76C2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>РЕСПУБЛИК</w:t>
            </w:r>
            <w:r w:rsidRPr="007E76C2">
              <w:rPr>
                <w:rFonts w:ascii="Times New Roman" w:eastAsia="Calibri" w:hAnsi="Times New Roman" w:cs="Times New Roman"/>
                <w:b/>
                <w:noProof/>
              </w:rPr>
              <w:t>И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lang w:val="en-US"/>
              </w:rPr>
              <w:t xml:space="preserve"> РАШКОРТОСТАН</w:t>
            </w:r>
          </w:p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</w:rPr>
            </w:pPr>
          </w:p>
        </w:tc>
      </w:tr>
      <w:tr w:rsidR="00042B1E" w:rsidRPr="007E76C2" w:rsidTr="004F6584">
        <w:tc>
          <w:tcPr>
            <w:tcW w:w="0" w:type="auto"/>
            <w:vMerge/>
            <w:vAlign w:val="center"/>
            <w:hideMark/>
          </w:tcPr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</w:p>
        </w:tc>
        <w:tc>
          <w:tcPr>
            <w:tcW w:w="1575" w:type="dxa"/>
            <w:gridSpan w:val="2"/>
            <w:hideMark/>
          </w:tcPr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D8C9D87" wp14:editId="168447B2">
                  <wp:extent cx="731520" cy="914400"/>
                  <wp:effectExtent l="0" t="0" r="0" b="0"/>
                  <wp:docPr id="1" name="Рисунок 1" descr="Описание: Описание: Описание: Для фирм бла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Для фирм бла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5" w:type="dxa"/>
            <w:vMerge/>
            <w:vAlign w:val="center"/>
            <w:hideMark/>
          </w:tcPr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lang w:val="en-US"/>
              </w:rPr>
            </w:pPr>
          </w:p>
        </w:tc>
      </w:tr>
      <w:tr w:rsidR="00042B1E" w:rsidRPr="007E76C2" w:rsidTr="004F6584">
        <w:trPr>
          <w:trHeight w:val="958"/>
        </w:trPr>
        <w:tc>
          <w:tcPr>
            <w:tcW w:w="4928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US"/>
              </w:rPr>
            </w:pP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US"/>
              </w:rPr>
              <w:t>45367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  <w:t>6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US"/>
              </w:rPr>
              <w:t>, Баш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  <w:t>ҡ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US"/>
              </w:rPr>
              <w:t>ортостан Республика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  <w:t>һ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US"/>
              </w:rPr>
              <w:t>ы, Байма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  <w:t>ҡ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US"/>
              </w:rPr>
              <w:t xml:space="preserve"> районы,</w:t>
            </w:r>
          </w:p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</w:pP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  <w:t>Аҡморон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US"/>
              </w:rPr>
              <w:t xml:space="preserve"> ауылы, Ленин урамы, 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  <w:t>41</w:t>
            </w:r>
          </w:p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</w:pP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US"/>
              </w:rPr>
              <w:t>тел. 8(34751) 4-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  <w:t>33-67</w:t>
            </w:r>
          </w:p>
          <w:p w:rsidR="00042B1E" w:rsidRPr="007E76C2" w:rsidRDefault="004A24A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noProof/>
                <w:sz w:val="16"/>
                <w:szCs w:val="16"/>
                <w:lang w:val="en-US"/>
              </w:rPr>
            </w:pPr>
            <w:hyperlink r:id="rId7" w:tgtFrame="_blank" w:history="1">
              <w:r w:rsidR="00042B1E" w:rsidRPr="007E76C2">
                <w:rPr>
                  <w:rFonts w:ascii="Arial" w:eastAsia="Calibri" w:hAnsi="Arial" w:cs="Arial"/>
                  <w:noProof/>
                  <w:color w:val="0000FF"/>
                  <w:sz w:val="16"/>
                  <w:szCs w:val="16"/>
                  <w:u w:val="single"/>
                  <w:shd w:val="clear" w:color="auto" w:fill="FFFFFF"/>
                  <w:lang w:val="en-US"/>
                </w:rPr>
                <w:t>akmur-sp@yandex.ru</w:t>
              </w:r>
            </w:hyperlink>
          </w:p>
        </w:tc>
        <w:tc>
          <w:tcPr>
            <w:tcW w:w="5452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US"/>
              </w:rPr>
            </w:pP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US"/>
              </w:rPr>
              <w:t>45367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  <w:t>6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US"/>
              </w:rPr>
              <w:t>, Республика Башкортостан, Баймакский район,</w:t>
            </w:r>
          </w:p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</w:pP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US"/>
              </w:rPr>
              <w:t>с.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  <w:t>Акмурун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US"/>
              </w:rPr>
              <w:t>,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  <w:t xml:space="preserve">  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US"/>
              </w:rPr>
              <w:t xml:space="preserve">ул. Ленина, 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  <w:t>41</w:t>
            </w:r>
          </w:p>
          <w:p w:rsidR="00042B1E" w:rsidRPr="007E76C2" w:rsidRDefault="00042B1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</w:pP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en-US"/>
              </w:rPr>
              <w:t>тел. 8(34751) 4-</w:t>
            </w:r>
            <w:r w:rsidRPr="007E76C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val="ba-RU"/>
              </w:rPr>
              <w:t>33-67</w:t>
            </w:r>
          </w:p>
          <w:p w:rsidR="00042B1E" w:rsidRPr="007E76C2" w:rsidRDefault="004A24AE" w:rsidP="004F6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noProof/>
                <w:sz w:val="16"/>
                <w:szCs w:val="16"/>
                <w:lang w:val="en-US"/>
              </w:rPr>
            </w:pPr>
            <w:hyperlink r:id="rId8" w:tgtFrame="_blank" w:history="1">
              <w:r w:rsidR="00042B1E" w:rsidRPr="007E76C2">
                <w:rPr>
                  <w:rFonts w:ascii="Arial" w:eastAsia="Calibri" w:hAnsi="Arial" w:cs="Arial"/>
                  <w:noProof/>
                  <w:color w:val="0000FF"/>
                  <w:sz w:val="16"/>
                  <w:szCs w:val="16"/>
                  <w:u w:val="single"/>
                  <w:shd w:val="clear" w:color="auto" w:fill="FFFFFF"/>
                  <w:lang w:val="en-US"/>
                </w:rPr>
                <w:t>akmur-sp@yandex.ru</w:t>
              </w:r>
            </w:hyperlink>
          </w:p>
        </w:tc>
      </w:tr>
    </w:tbl>
    <w:p w:rsidR="00042B1E" w:rsidRPr="007E76C2" w:rsidRDefault="00042B1E" w:rsidP="00042B1E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Bashk" w:eastAsia="Calibri" w:hAnsi="TimBashk" w:cs="Times New Roman"/>
          <w:sz w:val="28"/>
          <w:szCs w:val="28"/>
          <w:lang w:val="be-BY"/>
        </w:rPr>
      </w:pPr>
      <w:r w:rsidRPr="007E76C2">
        <w:rPr>
          <w:rFonts w:ascii="TimBashk" w:eastAsia="Calibri" w:hAnsi="TimBashk" w:cs="Times New Roman"/>
          <w:b/>
          <w:sz w:val="28"/>
          <w:szCs w:val="28"/>
          <w:lang w:val="be-BY"/>
        </w:rPr>
        <w:t xml:space="preserve">КАРАР                                 № </w:t>
      </w:r>
      <w:r w:rsidR="00896A06">
        <w:rPr>
          <w:rFonts w:ascii="TimBashk" w:eastAsia="Calibri" w:hAnsi="TimBashk" w:cs="Times New Roman"/>
          <w:b/>
          <w:sz w:val="28"/>
          <w:szCs w:val="28"/>
          <w:lang w:val="be-BY"/>
        </w:rPr>
        <w:t>61</w:t>
      </w:r>
      <w:r w:rsidRPr="007E76C2">
        <w:rPr>
          <w:rFonts w:ascii="TimBashk" w:eastAsia="Calibri" w:hAnsi="TimBashk" w:cs="Times New Roman"/>
          <w:b/>
          <w:sz w:val="28"/>
          <w:szCs w:val="28"/>
          <w:lang w:val="be-BY"/>
        </w:rPr>
        <w:t xml:space="preserve">                                 РЕШЕНИЕ</w:t>
      </w:r>
    </w:p>
    <w:p w:rsidR="00042B1E" w:rsidRPr="007E76C2" w:rsidRDefault="00042B1E" w:rsidP="00042B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B1E" w:rsidRPr="007E76C2" w:rsidRDefault="00042B1E" w:rsidP="00042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6C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7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июль </w:t>
      </w:r>
      <w:r w:rsidRPr="007E76C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                                                   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7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7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042B1E" w:rsidRPr="007E76C2" w:rsidRDefault="00042B1E" w:rsidP="00042B1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2B1E" w:rsidRPr="00E9154B" w:rsidRDefault="00042B1E" w:rsidP="00042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042B1E" w:rsidRPr="007E76C2" w:rsidRDefault="00042B1E" w:rsidP="00042B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6C2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Порядок оформления прав пользования муниципальным имуществом сельского поселения </w:t>
      </w:r>
      <w:proofErr w:type="spellStart"/>
      <w:r w:rsidRPr="007E76C2">
        <w:rPr>
          <w:rFonts w:ascii="Times New Roman" w:hAnsi="Times New Roman" w:cs="Times New Roman"/>
          <w:b/>
          <w:bCs/>
          <w:sz w:val="24"/>
          <w:szCs w:val="24"/>
        </w:rPr>
        <w:t>Акмурунский</w:t>
      </w:r>
      <w:proofErr w:type="spellEnd"/>
      <w:r w:rsidRPr="007E76C2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муниципального района </w:t>
      </w:r>
      <w:proofErr w:type="spellStart"/>
      <w:r w:rsidRPr="007E76C2">
        <w:rPr>
          <w:rFonts w:ascii="Times New Roman" w:hAnsi="Times New Roman" w:cs="Times New Roman"/>
          <w:b/>
          <w:bCs/>
          <w:sz w:val="24"/>
          <w:szCs w:val="24"/>
        </w:rPr>
        <w:t>Баймакский</w:t>
      </w:r>
      <w:proofErr w:type="spellEnd"/>
      <w:r w:rsidRPr="007E76C2">
        <w:rPr>
          <w:rFonts w:ascii="Times New Roman" w:hAnsi="Times New Roman" w:cs="Times New Roman"/>
          <w:b/>
          <w:bCs/>
          <w:sz w:val="24"/>
          <w:szCs w:val="24"/>
        </w:rPr>
        <w:t xml:space="preserve"> район Республики Башкортостан  и об определении годовой арендной платы за пользование муниципальным имуществом сельского поселения </w:t>
      </w:r>
      <w:proofErr w:type="spellStart"/>
      <w:r w:rsidRPr="007E76C2">
        <w:rPr>
          <w:rFonts w:ascii="Times New Roman" w:hAnsi="Times New Roman" w:cs="Times New Roman"/>
          <w:b/>
          <w:bCs/>
          <w:sz w:val="24"/>
          <w:szCs w:val="24"/>
        </w:rPr>
        <w:t>Акмурунский</w:t>
      </w:r>
      <w:proofErr w:type="spellEnd"/>
      <w:r w:rsidRPr="007E76C2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муниципального района </w:t>
      </w:r>
      <w:proofErr w:type="spellStart"/>
      <w:r w:rsidRPr="007E76C2">
        <w:rPr>
          <w:rFonts w:ascii="Times New Roman" w:hAnsi="Times New Roman" w:cs="Times New Roman"/>
          <w:b/>
          <w:bCs/>
          <w:sz w:val="24"/>
          <w:szCs w:val="24"/>
        </w:rPr>
        <w:t>Баймакский</w:t>
      </w:r>
      <w:proofErr w:type="spellEnd"/>
      <w:r w:rsidRPr="007E76C2">
        <w:rPr>
          <w:rFonts w:ascii="Times New Roman" w:hAnsi="Times New Roman" w:cs="Times New Roman"/>
          <w:b/>
          <w:bCs/>
          <w:sz w:val="24"/>
          <w:szCs w:val="24"/>
        </w:rPr>
        <w:t xml:space="preserve"> район Республики Башкортостан</w:t>
      </w:r>
    </w:p>
    <w:bookmarkEnd w:id="0"/>
    <w:p w:rsidR="00042B1E" w:rsidRPr="007E76C2" w:rsidRDefault="00042B1E" w:rsidP="00042B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42B1E" w:rsidRPr="007E76C2" w:rsidRDefault="00042B1E" w:rsidP="00042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76C2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№131 от 06.10.2003    "Об общих принципах организации местного самоуправления в Российской Федерации", Федеральным законом   № 33-ФЗ от 20.03.2025 «Об общих принципах организации местного самоуправления в единой системе публичной власти», Уставом сельского поселения </w:t>
      </w:r>
      <w:proofErr w:type="spellStart"/>
      <w:r w:rsidRPr="007E76C2">
        <w:rPr>
          <w:rFonts w:ascii="Times New Roman" w:hAnsi="Times New Roman" w:cs="Times New Roman"/>
          <w:sz w:val="24"/>
          <w:szCs w:val="24"/>
        </w:rPr>
        <w:t>Акмурунский</w:t>
      </w:r>
      <w:proofErr w:type="spellEnd"/>
      <w:r w:rsidRPr="007E76C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7E76C2">
        <w:rPr>
          <w:rFonts w:ascii="Times New Roman" w:hAnsi="Times New Roman" w:cs="Times New Roman"/>
          <w:sz w:val="24"/>
          <w:szCs w:val="24"/>
        </w:rPr>
        <w:t>Баймакский</w:t>
      </w:r>
      <w:proofErr w:type="spellEnd"/>
      <w:r w:rsidRPr="007E76C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Башкортостан,  Совет сельского поселения </w:t>
      </w:r>
      <w:proofErr w:type="spellStart"/>
      <w:r w:rsidRPr="007E76C2">
        <w:rPr>
          <w:rFonts w:ascii="Times New Roman" w:hAnsi="Times New Roman" w:cs="Times New Roman"/>
          <w:sz w:val="24"/>
          <w:szCs w:val="24"/>
        </w:rPr>
        <w:t>Акмурунский</w:t>
      </w:r>
      <w:proofErr w:type="spellEnd"/>
      <w:r w:rsidRPr="007E76C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7E76C2">
        <w:rPr>
          <w:rFonts w:ascii="Times New Roman" w:hAnsi="Times New Roman" w:cs="Times New Roman"/>
          <w:sz w:val="24"/>
          <w:szCs w:val="24"/>
        </w:rPr>
        <w:t>Баймакский</w:t>
      </w:r>
      <w:proofErr w:type="spellEnd"/>
      <w:r w:rsidRPr="007E76C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</w:p>
    <w:p w:rsidR="00042B1E" w:rsidRPr="007E76C2" w:rsidRDefault="00042B1E" w:rsidP="00042B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E76C2">
        <w:rPr>
          <w:rFonts w:ascii="Times New Roman" w:hAnsi="Times New Roman" w:cs="Times New Roman"/>
          <w:sz w:val="24"/>
          <w:szCs w:val="24"/>
        </w:rPr>
        <w:t>решил:</w:t>
      </w:r>
    </w:p>
    <w:p w:rsidR="00042B1E" w:rsidRPr="007E76C2" w:rsidRDefault="00042B1E" w:rsidP="00042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2B1E" w:rsidRPr="007E76C2" w:rsidRDefault="00042B1E" w:rsidP="00042B1E">
      <w:pPr>
        <w:pStyle w:val="ConsPlusTitle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 xml:space="preserve">Внести следующе изменения в Решение Совета сельского поселения </w:t>
      </w:r>
      <w:proofErr w:type="spellStart"/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>Акмурунский</w:t>
      </w:r>
      <w:proofErr w:type="spellEnd"/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 xml:space="preserve"> сельсовет муниципального района </w:t>
      </w:r>
      <w:proofErr w:type="spellStart"/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>Баймакский</w:t>
      </w:r>
      <w:proofErr w:type="spellEnd"/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 xml:space="preserve"> район Республики Башкортостан №87  от 30 ноября 2021г. «</w:t>
      </w:r>
      <w:bookmarkStart w:id="1" w:name="_Hlk233875846"/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 xml:space="preserve">О </w:t>
      </w:r>
      <w:bookmarkStart w:id="2" w:name="_Hlk197502564"/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 xml:space="preserve">порядке оформления прав пользования муниципальным имуществом сельского поселения </w:t>
      </w:r>
      <w:proofErr w:type="spellStart"/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>Акмурунский</w:t>
      </w:r>
      <w:proofErr w:type="spellEnd"/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 xml:space="preserve"> сельсовет муниципального района </w:t>
      </w:r>
      <w:proofErr w:type="spellStart"/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>Баймакский</w:t>
      </w:r>
      <w:proofErr w:type="spellEnd"/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 xml:space="preserve"> район Республики Башкортостан  и об определении годовой арендной платы за пользование муниципальным имуществом сельского поселения </w:t>
      </w:r>
      <w:proofErr w:type="spellStart"/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>Акмурунский</w:t>
      </w:r>
      <w:proofErr w:type="spellEnd"/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 xml:space="preserve"> сельсовет муниципального района </w:t>
      </w:r>
      <w:proofErr w:type="spellStart"/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>Баймакский</w:t>
      </w:r>
      <w:proofErr w:type="spellEnd"/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 xml:space="preserve"> район Республики Башкортостан</w:t>
      </w:r>
      <w:bookmarkEnd w:id="1"/>
      <w:bookmarkEnd w:id="2"/>
      <w:r w:rsidRPr="007E76C2">
        <w:rPr>
          <w:rFonts w:ascii="Times New Roman" w:hAnsi="Times New Roman" w:cs="Times New Roman"/>
          <w:b w:val="0"/>
          <w:bCs/>
          <w:sz w:val="24"/>
          <w:szCs w:val="24"/>
        </w:rPr>
        <w:t>»:</w:t>
      </w:r>
    </w:p>
    <w:p w:rsidR="00042B1E" w:rsidRPr="007E76C2" w:rsidRDefault="00042B1E" w:rsidP="00042B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76C2">
        <w:rPr>
          <w:rFonts w:ascii="Times New Roman" w:hAnsi="Times New Roman" w:cs="Times New Roman"/>
          <w:sz w:val="24"/>
          <w:szCs w:val="24"/>
        </w:rPr>
        <w:t xml:space="preserve">изложить п. 5.7. Порядка оформления прав пользования муниципальным имуществом сельского поселения </w:t>
      </w:r>
      <w:proofErr w:type="spellStart"/>
      <w:r w:rsidRPr="007E76C2">
        <w:rPr>
          <w:rFonts w:ascii="Times New Roman" w:hAnsi="Times New Roman" w:cs="Times New Roman"/>
          <w:bCs/>
          <w:sz w:val="24"/>
          <w:szCs w:val="24"/>
        </w:rPr>
        <w:t>Акмурунский</w:t>
      </w:r>
      <w:proofErr w:type="spellEnd"/>
      <w:r w:rsidRPr="007E76C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7E76C2">
        <w:rPr>
          <w:rFonts w:ascii="Times New Roman" w:hAnsi="Times New Roman" w:cs="Times New Roman"/>
          <w:sz w:val="24"/>
          <w:szCs w:val="24"/>
        </w:rPr>
        <w:t>Баймакский</w:t>
      </w:r>
      <w:proofErr w:type="spellEnd"/>
      <w:r w:rsidRPr="007E76C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 и об определении годовой арендной платы за пользование муниципальным имуществом сельского поселения </w:t>
      </w:r>
      <w:proofErr w:type="spellStart"/>
      <w:r w:rsidRPr="007E76C2">
        <w:rPr>
          <w:rFonts w:ascii="Times New Roman" w:hAnsi="Times New Roman" w:cs="Times New Roman"/>
          <w:bCs/>
          <w:sz w:val="24"/>
          <w:szCs w:val="24"/>
        </w:rPr>
        <w:t>Акмурунский</w:t>
      </w:r>
      <w:proofErr w:type="spellEnd"/>
      <w:r w:rsidRPr="007E76C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7E76C2">
        <w:rPr>
          <w:rFonts w:ascii="Times New Roman" w:hAnsi="Times New Roman" w:cs="Times New Roman"/>
          <w:sz w:val="24"/>
          <w:szCs w:val="24"/>
        </w:rPr>
        <w:t>Баймакский</w:t>
      </w:r>
      <w:proofErr w:type="spellEnd"/>
      <w:r w:rsidRPr="007E76C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в следующей редакции:</w:t>
      </w:r>
    </w:p>
    <w:p w:rsidR="00042B1E" w:rsidRPr="007E76C2" w:rsidRDefault="00042B1E" w:rsidP="00042B1E">
      <w:pPr>
        <w:pStyle w:val="a4"/>
        <w:spacing w:before="0" w:beforeAutospacing="0" w:after="0" w:afterAutospacing="0"/>
        <w:ind w:firstLine="709"/>
        <w:jc w:val="both"/>
      </w:pPr>
      <w:r w:rsidRPr="007E76C2">
        <w:t xml:space="preserve">«5.7. Размер годовой арендной платы определяется в соответствии с </w:t>
      </w:r>
      <w:hyperlink r:id="rId9" w:history="1">
        <w:r w:rsidRPr="007E76C2">
          <w:t>Методикой</w:t>
        </w:r>
      </w:hyperlink>
      <w:r w:rsidRPr="007E76C2">
        <w:t xml:space="preserve"> в случаях предоставления муниципального имущества (за исключением движимого имущества) без проведения торгов: субъектам малого и среднего предпринимательства; физическим лицам, не являющимся индивидуальными предпринимателями и применяющим специальный налоговый режим "Налог на профессиональный доход"; социально ориентированным некоммерческим организациям; политическим партиям; государственным и муниципальным учреждениям; федеральным органам исполнительной власти; государственным органам Республики Башкортостан; органам местного самоуправления Республики Башкортостан; предприятиям почтовой связи с долей государства в уставном капитале; аптечным </w:t>
      </w:r>
      <w:r w:rsidRPr="007E76C2">
        <w:lastRenderedPageBreak/>
        <w:t>(фармацевтическим) организациям, осуществляющим отпуск лекарственных препаратов бесплатно и на льготных условиях по программам льготного лекарственного обеспечения, - в случае продажи товаров и оказания услуг с использованием автоматов, размещения банкоматов на площади не более 4 кв. м, а также в случае заключения договоров аренды на срок не более чем 30 календарных дней в течение 6 последовательных календарных месяцев.</w:t>
      </w:r>
    </w:p>
    <w:p w:rsidR="00042B1E" w:rsidRPr="007E76C2" w:rsidRDefault="00042B1E" w:rsidP="00042B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годовой арендной платы при предоставлении муниципального имущества без проведения торгов индивидуальным предпринимателям, не являющимся субъектами малого и среднего предпринимательства, физическим лицам (за исключением случаев, указанных в абзаце первом настоящего пункта), юридическим лицам (за исключением лиц, указанных в абзаце первом настоящего пункта), определяется в соответствии с отчетом независимого оценщика, произведенным согласно требованиям Федерального </w:t>
      </w:r>
      <w:hyperlink r:id="rId10" w:history="1">
        <w:r w:rsidRPr="007E76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"Об оценочной деятельности в Российской Федерации", за счет средств арендодателя. </w:t>
      </w:r>
    </w:p>
    <w:p w:rsidR="00042B1E" w:rsidRPr="007E76C2" w:rsidRDefault="00042B1E" w:rsidP="00042B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годовой арендной платы в отношении имущества, передаваемого в пользование по результатам проведения торгов на право заключения договоров аренды, устанавливается на основании итогового протокола конкурса (аукциона). </w:t>
      </w:r>
    </w:p>
    <w:p w:rsidR="00042B1E" w:rsidRPr="007E76C2" w:rsidRDefault="00042B1E" w:rsidP="00042B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годовой арендной платы при предоставлении движимого имущества определяется в соответствии с отчетом независимого оценщика, произведенным согласно требованиям Федерального </w:t>
      </w:r>
      <w:hyperlink r:id="rId11" w:history="1">
        <w:r w:rsidRPr="007E76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"Об оценочной деятельности в Российской Федерации", за счет средств арендодателя. </w:t>
      </w:r>
    </w:p>
    <w:p w:rsidR="00042B1E" w:rsidRPr="007E76C2" w:rsidRDefault="00042B1E" w:rsidP="00042B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Условия, сроки внесения и расчетные счета для перечисления арендной платы определяются договором аренды. </w:t>
      </w:r>
    </w:p>
    <w:p w:rsidR="00042B1E" w:rsidRPr="007E76C2" w:rsidRDefault="00042B1E" w:rsidP="00042B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5.7.1.  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Методикой в случае, если арендуемое имущество включено в соответствующий перечень свободного от прав третьих лиц муниципального имущества, предоставляемого на льготных условиях, в порядке, установленном законодательством Российской Федерации. </w:t>
      </w:r>
    </w:p>
    <w:p w:rsidR="00042B1E" w:rsidRPr="007E76C2" w:rsidRDefault="00042B1E" w:rsidP="00042B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11"/>
      <w:bookmarkEnd w:id="3"/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5.7.2. Размер арендной платы при предоставлении муниципального имущества без проведения торгов подлежит изменению по требованию арендодателя на основании </w:t>
      </w:r>
      <w:hyperlink r:id="rId12" w:history="1">
        <w:r w:rsidRPr="007E76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Приказа</w:t>
        </w:r>
      </w:hyperlink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Минземимущества</w:t>
      </w:r>
      <w:proofErr w:type="spellEnd"/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РБ "Об утверждении среднего размера стоимости одного квадратного метра, определенного независимым оценщиком в соответствии с законодательством, регулирующим оценочную деятельность в Российской Федерации". </w:t>
      </w:r>
    </w:p>
    <w:p w:rsidR="00042B1E" w:rsidRPr="007E76C2" w:rsidRDefault="00042B1E" w:rsidP="00042B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размера арендной платы в случае, указанном в </w:t>
      </w:r>
      <w:hyperlink w:anchor="p11" w:history="1">
        <w:r w:rsidRPr="007E76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абзаце первом</w:t>
        </w:r>
      </w:hyperlink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пункта, осуществляется не чаще 1 раза в год, без перезаключения договора аренды или подписания дополнительного соглашения к нему, в том числе при передаче объекта в субаренду. </w:t>
      </w:r>
    </w:p>
    <w:p w:rsidR="00042B1E" w:rsidRPr="007E76C2" w:rsidRDefault="00042B1E" w:rsidP="00042B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это предусмотрено документацией о торгах, пересмотр цены договора (цены лота) в сторону увеличения является обязательным для сторон без перезаключения договора аренды или подписания дополнительного соглашения к нему. </w:t>
      </w:r>
    </w:p>
    <w:p w:rsidR="00042B1E" w:rsidRPr="007E76C2" w:rsidRDefault="00042B1E" w:rsidP="00042B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арендатора от оплаты арендных платежей в соответствии с уведомлением об изменении арендной платы является основанием для досрочного расторжения договора аренды по требованию арендодателя.»</w:t>
      </w:r>
    </w:p>
    <w:p w:rsidR="00042B1E" w:rsidRPr="007E76C2" w:rsidRDefault="00042B1E" w:rsidP="00042B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B1E" w:rsidRPr="007E76C2" w:rsidRDefault="00042B1E" w:rsidP="00042B1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настоящее решение на официальном сайте сельского поселения </w:t>
      </w:r>
      <w:proofErr w:type="spellStart"/>
      <w:r w:rsidRPr="007E76C2">
        <w:rPr>
          <w:rFonts w:ascii="Times New Roman" w:hAnsi="Times New Roman" w:cs="Times New Roman"/>
          <w:bCs/>
          <w:sz w:val="24"/>
          <w:szCs w:val="24"/>
        </w:rPr>
        <w:t>Акмурунский</w:t>
      </w:r>
      <w:proofErr w:type="spellEnd"/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</w:t>
      </w:r>
      <w:proofErr w:type="spellStart"/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Баймакский</w:t>
      </w:r>
      <w:proofErr w:type="spellEnd"/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 по адресу в сети «Интернет»: </w:t>
      </w:r>
      <w:hyperlink r:id="rId13" w:history="1">
        <w:r w:rsidRPr="007E76C2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http://akmurun.ru/</w:t>
        </w:r>
      </w:hyperlink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042B1E" w:rsidRPr="007E76C2" w:rsidRDefault="00042B1E" w:rsidP="00042B1E">
      <w:pPr>
        <w:pStyle w:val="a3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B1E" w:rsidRPr="00042B1E" w:rsidRDefault="00042B1E" w:rsidP="00042B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2B1E" w:rsidRPr="007E76C2" w:rsidRDefault="00042B1E" w:rsidP="00042B1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GoBack"/>
      <w:bookmarkEnd w:id="4"/>
    </w:p>
    <w:p w:rsidR="00042B1E" w:rsidRPr="007E76C2" w:rsidRDefault="00042B1E" w:rsidP="00042B1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B5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М.А. </w:t>
      </w:r>
      <w:proofErr w:type="spellStart"/>
      <w:r w:rsidRPr="007E76C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Абубакиров</w:t>
      </w:r>
      <w:proofErr w:type="spellEnd"/>
    </w:p>
    <w:p w:rsidR="00042B1E" w:rsidRPr="007E76C2" w:rsidRDefault="00042B1E" w:rsidP="00042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2DD1" w:rsidRDefault="00E72DD1"/>
    <w:sectPr w:rsidR="00E72DD1" w:rsidSect="007E76C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42B2A"/>
    <w:multiLevelType w:val="multilevel"/>
    <w:tmpl w:val="531605D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F4A"/>
    <w:rsid w:val="00042B1E"/>
    <w:rsid w:val="004A24AE"/>
    <w:rsid w:val="00501414"/>
    <w:rsid w:val="00896A06"/>
    <w:rsid w:val="00AB3CC6"/>
    <w:rsid w:val="00B45F4A"/>
    <w:rsid w:val="00CB57F3"/>
    <w:rsid w:val="00E7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B1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B1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42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42B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Hyperlink"/>
    <w:basedOn w:val="a0"/>
    <w:uiPriority w:val="99"/>
    <w:unhideWhenUsed/>
    <w:rsid w:val="00042B1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42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2B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B1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B1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42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42B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Hyperlink"/>
    <w:basedOn w:val="a0"/>
    <w:uiPriority w:val="99"/>
    <w:unhideWhenUsed/>
    <w:rsid w:val="00042B1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42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2B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mur-sp@yandex.ru" TargetMode="External"/><Relationship Id="rId13" Type="http://schemas.openxmlformats.org/officeDocument/2006/relationships/hyperlink" Target="http://akmurun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kmur-sp@yandex.ru" TargetMode="External"/><Relationship Id="rId12" Type="http://schemas.openxmlformats.org/officeDocument/2006/relationships/hyperlink" Target="https://login.consultant.ru/link/?req=doc&amp;base=RLAW140&amp;n=182592&amp;date=02.07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511679&amp;date=02.07.202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679&amp;date=02.07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85892&amp;dst=4&amp;field=134&amp;date=02.07.20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Акмурунский сс</dc:creator>
  <cp:lastModifiedBy>Акмурунский сс</cp:lastModifiedBy>
  <cp:revision>7</cp:revision>
  <cp:lastPrinted>2026-10-01T04:30:00Z</cp:lastPrinted>
  <dcterms:created xsi:type="dcterms:W3CDTF">2017-12-31T19:14:00Z</dcterms:created>
  <dcterms:modified xsi:type="dcterms:W3CDTF">2026-10-01T04:32:00Z</dcterms:modified>
</cp:coreProperties>
</file>