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A12" w:rsidRPr="00514DFA" w:rsidRDefault="00E30A12" w:rsidP="00364E4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bookmarkStart w:id="0" w:name="_GoBack"/>
      <w:bookmarkEnd w:id="0"/>
    </w:p>
    <w:p w:rsidR="00364E4E" w:rsidRPr="00514DFA" w:rsidRDefault="007D5609" w:rsidP="00364E4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514DFA">
        <w:rPr>
          <w:rFonts w:asciiTheme="minorHAnsi" w:hAnsiTheme="minorHAnsi" w:cstheme="minorHAnsi"/>
          <w:color w:val="000000"/>
          <w:sz w:val="28"/>
          <w:szCs w:val="28"/>
        </w:rPr>
        <w:t>В случае продажи транспортного средства</w:t>
      </w:r>
      <w:r w:rsidR="00716EAB">
        <w:rPr>
          <w:rFonts w:asciiTheme="minorHAnsi" w:hAnsiTheme="minorHAnsi" w:cstheme="minorHAnsi"/>
          <w:color w:val="000000"/>
          <w:sz w:val="28"/>
          <w:szCs w:val="28"/>
        </w:rPr>
        <w:t xml:space="preserve"> на сумму </w:t>
      </w:r>
      <w:r w:rsidR="00716EAB" w:rsidRPr="00716EAB">
        <w:rPr>
          <w:rFonts w:asciiTheme="minorHAnsi" w:hAnsiTheme="minorHAnsi" w:cstheme="minorHAnsi"/>
          <w:color w:val="000000"/>
          <w:sz w:val="28"/>
          <w:szCs w:val="28"/>
        </w:rPr>
        <w:t>более 250 000 руб.</w:t>
      </w:r>
      <w:r w:rsidR="00716EAB">
        <w:rPr>
          <w:rFonts w:asciiTheme="minorHAnsi" w:hAnsiTheme="minorHAnsi" w:cstheme="minorHAnsi"/>
          <w:color w:val="000000"/>
          <w:sz w:val="28"/>
          <w:szCs w:val="28"/>
        </w:rPr>
        <w:t xml:space="preserve"> и </w:t>
      </w:r>
      <w:r w:rsidRPr="00514DFA">
        <w:rPr>
          <w:rFonts w:asciiTheme="minorHAnsi" w:hAnsiTheme="minorHAnsi" w:cstheme="minorHAnsi"/>
          <w:color w:val="000000"/>
          <w:sz w:val="28"/>
          <w:szCs w:val="28"/>
        </w:rPr>
        <w:t xml:space="preserve">которое находилось в собственности налогоплательщика менее трёх лет, возникает </w:t>
      </w:r>
      <w:r w:rsidR="00514DFA">
        <w:rPr>
          <w:rFonts w:asciiTheme="minorHAnsi" w:hAnsiTheme="minorHAnsi" w:cstheme="minorHAnsi"/>
          <w:color w:val="000000"/>
          <w:sz w:val="28"/>
          <w:szCs w:val="28"/>
        </w:rPr>
        <w:t xml:space="preserve">обязанность по </w:t>
      </w:r>
      <w:r w:rsidRPr="00514DFA">
        <w:rPr>
          <w:rFonts w:asciiTheme="minorHAnsi" w:hAnsiTheme="minorHAnsi" w:cstheme="minorHAnsi"/>
          <w:color w:val="000000"/>
          <w:sz w:val="28"/>
          <w:szCs w:val="28"/>
        </w:rPr>
        <w:t>предостав</w:t>
      </w:r>
      <w:r w:rsidR="00514DFA">
        <w:rPr>
          <w:rFonts w:asciiTheme="minorHAnsi" w:hAnsiTheme="minorHAnsi" w:cstheme="minorHAnsi"/>
          <w:color w:val="000000"/>
          <w:sz w:val="28"/>
          <w:szCs w:val="28"/>
        </w:rPr>
        <w:t>лению</w:t>
      </w:r>
      <w:r w:rsidRPr="00514DFA">
        <w:rPr>
          <w:rFonts w:asciiTheme="minorHAnsi" w:hAnsiTheme="minorHAnsi" w:cstheme="minorHAnsi"/>
          <w:color w:val="000000"/>
          <w:sz w:val="28"/>
          <w:szCs w:val="28"/>
        </w:rPr>
        <w:t xml:space="preserve"> деклараци</w:t>
      </w:r>
      <w:r w:rsidR="00514DFA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514DFA">
        <w:rPr>
          <w:rFonts w:asciiTheme="minorHAnsi" w:hAnsiTheme="minorHAnsi" w:cstheme="minorHAnsi"/>
          <w:color w:val="000000"/>
          <w:sz w:val="28"/>
          <w:szCs w:val="28"/>
        </w:rPr>
        <w:t xml:space="preserve"> по форме 3-НДФЛ в налоговые органы.</w:t>
      </w:r>
    </w:p>
    <w:p w:rsidR="00A90BB4" w:rsidRDefault="00A90BB4" w:rsidP="00364E4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color w:val="000000"/>
          <w:sz w:val="28"/>
          <w:szCs w:val="28"/>
        </w:rPr>
      </w:pPr>
    </w:p>
    <w:p w:rsidR="00364E4E" w:rsidRPr="00514DFA" w:rsidRDefault="007D5609" w:rsidP="00364E4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514DFA">
        <w:rPr>
          <w:rFonts w:asciiTheme="minorHAnsi" w:hAnsiTheme="minorHAnsi" w:cstheme="minorHAnsi"/>
          <w:color w:val="000000"/>
          <w:sz w:val="28"/>
          <w:szCs w:val="28"/>
        </w:rPr>
        <w:t>По</w:t>
      </w:r>
      <w:r w:rsidR="00364E4E" w:rsidRPr="00514DFA">
        <w:rPr>
          <w:rFonts w:asciiTheme="minorHAnsi" w:hAnsiTheme="minorHAnsi" w:cstheme="minorHAnsi"/>
          <w:color w:val="000000"/>
          <w:sz w:val="28"/>
          <w:szCs w:val="28"/>
        </w:rPr>
        <w:t>лученный доход можно уменьшить:</w:t>
      </w:r>
    </w:p>
    <w:p w:rsidR="00364E4E" w:rsidRPr="00514DFA" w:rsidRDefault="007D5609" w:rsidP="00364E4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514DFA">
        <w:rPr>
          <w:rFonts w:asciiTheme="minorHAnsi" w:hAnsiTheme="minorHAnsi" w:cstheme="minorHAnsi"/>
          <w:color w:val="000000"/>
          <w:sz w:val="28"/>
          <w:szCs w:val="28"/>
        </w:rPr>
        <w:t>на сумму документально подтверждённых расходов на</w:t>
      </w:r>
      <w:r w:rsidR="00364E4E" w:rsidRPr="00514DFA">
        <w:rPr>
          <w:rFonts w:asciiTheme="minorHAnsi" w:hAnsiTheme="minorHAnsi" w:cstheme="minorHAnsi"/>
          <w:color w:val="000000"/>
          <w:sz w:val="28"/>
          <w:szCs w:val="28"/>
        </w:rPr>
        <w:t xml:space="preserve"> покупку проданного автомобиля. </w:t>
      </w:r>
      <w:r w:rsidRPr="00514DFA">
        <w:rPr>
          <w:rFonts w:asciiTheme="minorHAnsi" w:hAnsiTheme="minorHAnsi" w:cstheme="minorHAnsi"/>
          <w:color w:val="000000"/>
          <w:sz w:val="28"/>
          <w:szCs w:val="28"/>
        </w:rPr>
        <w:t>Если автомобиль был подарен, то можно учесть расходы дарителя, а ес</w:t>
      </w:r>
      <w:r w:rsidR="00364E4E" w:rsidRPr="00514DFA">
        <w:rPr>
          <w:rFonts w:asciiTheme="minorHAnsi" w:hAnsiTheme="minorHAnsi" w:cstheme="minorHAnsi"/>
          <w:color w:val="000000"/>
          <w:sz w:val="28"/>
          <w:szCs w:val="28"/>
        </w:rPr>
        <w:t>ли унаследован — наследодателя;</w:t>
      </w:r>
    </w:p>
    <w:p w:rsidR="007D5609" w:rsidRPr="00514DFA" w:rsidRDefault="007D5609" w:rsidP="00364E4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514DFA">
        <w:rPr>
          <w:rFonts w:asciiTheme="minorHAnsi" w:hAnsiTheme="minorHAnsi" w:cstheme="minorHAnsi"/>
          <w:color w:val="000000"/>
          <w:sz w:val="28"/>
          <w:szCs w:val="28"/>
        </w:rPr>
        <w:t>если автомобиль был подарен и с подарка был уплачен НДФЛ, то доход от его продажи можно уменьшить на сумму подаренного имущества, с которой был уплачен налог при получении.</w:t>
      </w:r>
    </w:p>
    <w:p w:rsidR="00A90BB4" w:rsidRDefault="00A90BB4" w:rsidP="00364E4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color w:val="000000"/>
          <w:sz w:val="28"/>
          <w:szCs w:val="28"/>
        </w:rPr>
      </w:pPr>
    </w:p>
    <w:p w:rsidR="007D5609" w:rsidRPr="00514DFA" w:rsidRDefault="007D5609" w:rsidP="00364E4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514DFA">
        <w:rPr>
          <w:rFonts w:asciiTheme="minorHAnsi" w:hAnsiTheme="minorHAnsi" w:cstheme="minorHAnsi"/>
          <w:color w:val="000000"/>
          <w:sz w:val="28"/>
          <w:szCs w:val="28"/>
        </w:rPr>
        <w:t>Важно отметить, что расходы на ремонт или страхование автомобиля не связаны напрямую с его приобретением и, следовательно, не уменьшают доход от его продажи.</w:t>
      </w:r>
    </w:p>
    <w:p w:rsidR="00A90BB4" w:rsidRDefault="00A90BB4" w:rsidP="001C540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color w:val="000000"/>
          <w:sz w:val="28"/>
          <w:szCs w:val="28"/>
        </w:rPr>
      </w:pPr>
    </w:p>
    <w:p w:rsidR="001C540B" w:rsidRPr="00514DFA" w:rsidRDefault="007D5609" w:rsidP="001C540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514DFA">
        <w:rPr>
          <w:rFonts w:asciiTheme="minorHAnsi" w:hAnsiTheme="minorHAnsi" w:cstheme="minorHAnsi"/>
          <w:color w:val="000000"/>
          <w:sz w:val="28"/>
          <w:szCs w:val="28"/>
        </w:rPr>
        <w:t>Если нет документального подтверждения расходов на покупку автомобиля, то доход можно уменьшить на сумму вычета в размере 250 000 руб</w:t>
      </w:r>
      <w:r w:rsidR="00716EAB">
        <w:rPr>
          <w:rFonts w:asciiTheme="minorHAnsi" w:hAnsiTheme="minorHAnsi" w:cstheme="minorHAnsi"/>
          <w:color w:val="000000"/>
          <w:sz w:val="28"/>
          <w:szCs w:val="28"/>
        </w:rPr>
        <w:t>.</w:t>
      </w:r>
      <w:r w:rsidRPr="00514DFA">
        <w:rPr>
          <w:rFonts w:asciiTheme="minorHAnsi" w:hAnsiTheme="minorHAnsi" w:cstheme="minorHAnsi"/>
          <w:color w:val="000000"/>
          <w:sz w:val="28"/>
          <w:szCs w:val="28"/>
        </w:rPr>
        <w:t xml:space="preserve"> (за исключением индивидуальных предпринимателей).</w:t>
      </w:r>
    </w:p>
    <w:p w:rsidR="00A90BB4" w:rsidRDefault="00A90BB4" w:rsidP="001C540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color w:val="000000"/>
          <w:sz w:val="28"/>
          <w:szCs w:val="28"/>
        </w:rPr>
      </w:pPr>
    </w:p>
    <w:p w:rsidR="001C540B" w:rsidRPr="00514DFA" w:rsidRDefault="001C540B" w:rsidP="001C540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514DFA">
        <w:rPr>
          <w:rFonts w:asciiTheme="minorHAnsi" w:hAnsiTheme="minorHAnsi" w:cstheme="minorHAnsi"/>
          <w:color w:val="000000"/>
          <w:sz w:val="28"/>
          <w:szCs w:val="28"/>
        </w:rPr>
        <w:t xml:space="preserve">В случае нахождения транспортного средства в собственности менее трех лет, декларацию необходимо подать даже, если налога к уплате нет – например, </w:t>
      </w:r>
      <w:r w:rsidR="004E5739" w:rsidRPr="00514DFA">
        <w:rPr>
          <w:rFonts w:asciiTheme="minorHAnsi" w:hAnsiTheme="minorHAnsi" w:cstheme="minorHAnsi"/>
          <w:color w:val="000000"/>
          <w:sz w:val="28"/>
          <w:szCs w:val="28"/>
        </w:rPr>
        <w:t xml:space="preserve">автомобиль был </w:t>
      </w:r>
      <w:r w:rsidRPr="00514DFA">
        <w:rPr>
          <w:rFonts w:asciiTheme="minorHAnsi" w:hAnsiTheme="minorHAnsi" w:cstheme="minorHAnsi"/>
          <w:color w:val="000000"/>
          <w:sz w:val="28"/>
          <w:szCs w:val="28"/>
        </w:rPr>
        <w:t>прод</w:t>
      </w:r>
      <w:r w:rsidR="004E5739" w:rsidRPr="00514DFA">
        <w:rPr>
          <w:rFonts w:asciiTheme="minorHAnsi" w:hAnsiTheme="minorHAnsi" w:cstheme="minorHAnsi"/>
          <w:color w:val="000000"/>
          <w:sz w:val="28"/>
          <w:szCs w:val="28"/>
        </w:rPr>
        <w:t>ан</w:t>
      </w:r>
      <w:r w:rsidRPr="00514DFA">
        <w:rPr>
          <w:rFonts w:asciiTheme="minorHAnsi" w:hAnsiTheme="minorHAnsi" w:cstheme="minorHAnsi"/>
          <w:color w:val="000000"/>
          <w:sz w:val="28"/>
          <w:szCs w:val="28"/>
        </w:rPr>
        <w:t xml:space="preserve"> дешевле, чем куп</w:t>
      </w:r>
      <w:r w:rsidR="004E5739" w:rsidRPr="00514DFA">
        <w:rPr>
          <w:rFonts w:asciiTheme="minorHAnsi" w:hAnsiTheme="minorHAnsi" w:cstheme="minorHAnsi"/>
          <w:color w:val="000000"/>
          <w:sz w:val="28"/>
          <w:szCs w:val="28"/>
        </w:rPr>
        <w:t>лен</w:t>
      </w:r>
      <w:r w:rsidRPr="00514DFA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A90BB4" w:rsidRDefault="00A90BB4" w:rsidP="00716EA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color w:val="000000"/>
          <w:sz w:val="28"/>
          <w:szCs w:val="28"/>
        </w:rPr>
      </w:pPr>
    </w:p>
    <w:p w:rsidR="007D5609" w:rsidRPr="00514DFA" w:rsidRDefault="001C540B" w:rsidP="00716EA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514DFA">
        <w:rPr>
          <w:rFonts w:asciiTheme="minorHAnsi" w:hAnsiTheme="minorHAnsi" w:cstheme="minorHAnsi"/>
          <w:color w:val="000000"/>
          <w:sz w:val="28"/>
          <w:szCs w:val="28"/>
        </w:rPr>
        <w:t>Если доход от продажи автомобиля составил менее 250 000 руб., доходы от его продажи НДФЛ не облагаются. В этом случае обязанность по предоставлению налоговой декларации по НДФЛ отсутствует.</w:t>
      </w:r>
    </w:p>
    <w:p w:rsidR="00716EAB" w:rsidRDefault="00716EAB" w:rsidP="00716EA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sz w:val="28"/>
          <w:szCs w:val="28"/>
        </w:rPr>
      </w:pPr>
    </w:p>
    <w:p w:rsidR="00716EAB" w:rsidRDefault="00716EAB" w:rsidP="00716EA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716EAB">
        <w:rPr>
          <w:rFonts w:asciiTheme="minorHAnsi" w:hAnsiTheme="minorHAnsi" w:cstheme="minorHAnsi"/>
          <w:sz w:val="28"/>
          <w:szCs w:val="28"/>
        </w:rPr>
        <w:t>Представить  декларацию  о  доходах, полученных  в  2025 году,  необходимо до 30 апреля 2026 года</w:t>
      </w:r>
      <w:r>
        <w:rPr>
          <w:rFonts w:asciiTheme="minorHAnsi" w:hAnsiTheme="minorHAnsi" w:cstheme="minorHAnsi"/>
          <w:sz w:val="28"/>
          <w:szCs w:val="28"/>
        </w:rPr>
        <w:t>.</w:t>
      </w:r>
    </w:p>
    <w:p w:rsidR="00716EAB" w:rsidRDefault="00716EAB" w:rsidP="00716EA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sz w:val="28"/>
          <w:szCs w:val="28"/>
        </w:rPr>
      </w:pPr>
    </w:p>
    <w:p w:rsidR="001204B3" w:rsidRPr="00A90BB4" w:rsidRDefault="00716EAB" w:rsidP="00716EA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color w:val="000000"/>
          <w:sz w:val="28"/>
          <w:szCs w:val="28"/>
          <w:lang w:val="en-US"/>
        </w:rPr>
      </w:pPr>
      <w:r w:rsidRPr="00716EAB">
        <w:rPr>
          <w:rFonts w:asciiTheme="minorHAnsi" w:hAnsiTheme="minorHAnsi" w:cstheme="minorHAnsi"/>
          <w:sz w:val="28"/>
          <w:szCs w:val="28"/>
        </w:rPr>
        <w:t xml:space="preserve">Оплатить        налог,        исчисленный         в          декларации,        </w:t>
      </w:r>
      <w:r>
        <w:rPr>
          <w:rFonts w:asciiTheme="minorHAnsi" w:hAnsiTheme="minorHAnsi" w:cstheme="minorHAnsi"/>
          <w:sz w:val="28"/>
          <w:szCs w:val="28"/>
        </w:rPr>
        <w:t xml:space="preserve">необходимо </w:t>
      </w:r>
      <w:r w:rsidRPr="00716EAB">
        <w:rPr>
          <w:rFonts w:asciiTheme="minorHAnsi" w:hAnsiTheme="minorHAnsi" w:cstheme="minorHAnsi"/>
          <w:sz w:val="28"/>
          <w:szCs w:val="28"/>
        </w:rPr>
        <w:t>до 15 июля 2026 года.</w:t>
      </w:r>
    </w:p>
    <w:p w:rsidR="00EF2FFF" w:rsidRDefault="00EF2FFF" w:rsidP="00EF2FFF">
      <w:pPr>
        <w:pStyle w:val="a5"/>
        <w:shd w:val="clear" w:color="auto" w:fill="FFFFFF"/>
        <w:spacing w:before="0" w:beforeAutospacing="0" w:after="0" w:afterAutospacing="0"/>
        <w:ind w:firstLine="709"/>
        <w:jc w:val="right"/>
        <w:rPr>
          <w:rFonts w:ascii="Arial" w:hAnsi="Arial" w:cs="Arial"/>
          <w:color w:val="000000"/>
        </w:rPr>
      </w:pPr>
    </w:p>
    <w:p w:rsidR="00EF2FFF" w:rsidRPr="004E5739" w:rsidRDefault="00EF2FFF" w:rsidP="00EF2FFF">
      <w:pPr>
        <w:pStyle w:val="a5"/>
        <w:shd w:val="clear" w:color="auto" w:fill="FFFFFF"/>
        <w:spacing w:before="0" w:beforeAutospacing="0" w:after="0" w:afterAutospacing="0"/>
        <w:ind w:firstLine="709"/>
        <w:jc w:val="right"/>
        <w:rPr>
          <w:rFonts w:ascii="Arial" w:hAnsi="Arial" w:cs="Arial"/>
          <w:color w:val="000000"/>
        </w:rPr>
      </w:pPr>
    </w:p>
    <w:sectPr w:rsidR="00EF2FFF" w:rsidRPr="004E5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16A"/>
    <w:rsid w:val="000B416A"/>
    <w:rsid w:val="001204B3"/>
    <w:rsid w:val="001C540B"/>
    <w:rsid w:val="001F23AE"/>
    <w:rsid w:val="002809F2"/>
    <w:rsid w:val="00364E4E"/>
    <w:rsid w:val="00411A10"/>
    <w:rsid w:val="004E5739"/>
    <w:rsid w:val="00514DFA"/>
    <w:rsid w:val="006C71E2"/>
    <w:rsid w:val="00712732"/>
    <w:rsid w:val="00716EAB"/>
    <w:rsid w:val="007D5609"/>
    <w:rsid w:val="00A44F51"/>
    <w:rsid w:val="00A90BB4"/>
    <w:rsid w:val="00B2438E"/>
    <w:rsid w:val="00E30A12"/>
    <w:rsid w:val="00EF2FFF"/>
    <w:rsid w:val="00F1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stbottomactioncount">
    <w:name w:val="postbottomaction__count"/>
    <w:basedOn w:val="a0"/>
    <w:rsid w:val="007D5609"/>
  </w:style>
  <w:style w:type="character" w:customStyle="1" w:styleId="blindlabel">
    <w:name w:val="blind_label"/>
    <w:basedOn w:val="a0"/>
    <w:rsid w:val="007D5609"/>
  </w:style>
  <w:style w:type="paragraph" w:styleId="a3">
    <w:name w:val="Balloon Text"/>
    <w:basedOn w:val="a"/>
    <w:link w:val="a4"/>
    <w:uiPriority w:val="99"/>
    <w:semiHidden/>
    <w:unhideWhenUsed/>
    <w:rsid w:val="007D5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60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D5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stbottomactioncount">
    <w:name w:val="postbottomaction__count"/>
    <w:basedOn w:val="a0"/>
    <w:rsid w:val="007D5609"/>
  </w:style>
  <w:style w:type="character" w:customStyle="1" w:styleId="blindlabel">
    <w:name w:val="blind_label"/>
    <w:basedOn w:val="a0"/>
    <w:rsid w:val="007D5609"/>
  </w:style>
  <w:style w:type="paragraph" w:styleId="a3">
    <w:name w:val="Balloon Text"/>
    <w:basedOn w:val="a"/>
    <w:link w:val="a4"/>
    <w:uiPriority w:val="99"/>
    <w:semiHidden/>
    <w:unhideWhenUsed/>
    <w:rsid w:val="007D5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60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D5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1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83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47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36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1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332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1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154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644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3799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4089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7194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3650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0111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9293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9400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837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9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08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144438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407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03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</dc:creator>
  <cp:lastModifiedBy>Акмурунский сс</cp:lastModifiedBy>
  <cp:revision>2</cp:revision>
  <dcterms:created xsi:type="dcterms:W3CDTF">2026-04-21T03:27:00Z</dcterms:created>
  <dcterms:modified xsi:type="dcterms:W3CDTF">2026-04-21T03:27:00Z</dcterms:modified>
</cp:coreProperties>
</file>