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0"/>
        <w:tblW w:w="10207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C857AB" w:rsidRPr="00C857AB" w:rsidTr="0082783D">
        <w:tc>
          <w:tcPr>
            <w:tcW w:w="4489" w:type="dxa"/>
            <w:vMerge w:val="restart"/>
            <w:hideMark/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eastAsia="en-US"/>
              </w:rPr>
            </w:pP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БАШ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ba-RU" w:eastAsia="en-US"/>
              </w:rPr>
              <w:t>Ҡ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ОРТОСТАН РЕСПУБЛИКАҺЫ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БАЙМАК  РАЙОНЫ МУНИЦИПАЛЬ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РАЙОНЫНЫ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ba-RU" w:eastAsia="en-US"/>
              </w:rPr>
              <w:t>Ң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 xml:space="preserve">  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ba-RU" w:eastAsia="en-US"/>
              </w:rPr>
              <w:t>АҠМОРОН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 xml:space="preserve"> АУЫЛ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СОВЕТЫ АУЫЛ БИЛ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ba-RU" w:eastAsia="en-US"/>
              </w:rPr>
              <w:t>Ә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М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ba-RU" w:eastAsia="en-US"/>
              </w:rPr>
              <w:t>ӘҺ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Е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СОВЕТЫ</w:t>
            </w:r>
          </w:p>
        </w:tc>
        <w:tc>
          <w:tcPr>
            <w:tcW w:w="1675" w:type="dxa"/>
            <w:gridSpan w:val="2"/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</w:p>
        </w:tc>
        <w:tc>
          <w:tcPr>
            <w:tcW w:w="4043" w:type="dxa"/>
            <w:vMerge w:val="restart"/>
            <w:hideMark/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eastAsia="en-US"/>
              </w:rPr>
            </w:pP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 xml:space="preserve">СОВЕТ СЕЛЬСКОГО ПОСЕЛЕНИЯ                   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ba-RU" w:eastAsia="en-US"/>
              </w:rPr>
              <w:t>АКМУРУН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СКИЙ  СЕЛЬСОВЕТ МУНИЦИПАЛЬНОГО РАЙОНА БАЙМАКСКИЙ РАЙОН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>РЕСПУБЛИК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eastAsia="en-US"/>
              </w:rPr>
              <w:t>И</w:t>
            </w:r>
            <w:r w:rsidRPr="00C857AB"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  <w:t xml:space="preserve"> РАШКОРТОСТАН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C857AB" w:rsidRPr="00C857AB" w:rsidTr="0082783D">
        <w:tc>
          <w:tcPr>
            <w:tcW w:w="0" w:type="auto"/>
            <w:vMerge/>
            <w:vAlign w:val="center"/>
            <w:hideMark/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22"/>
                <w:szCs w:val="22"/>
              </w:rPr>
              <w:drawing>
                <wp:inline distT="0" distB="0" distL="0" distR="0" wp14:anchorId="345B6954" wp14:editId="31E48B77">
                  <wp:extent cx="733425" cy="914400"/>
                  <wp:effectExtent l="0" t="0" r="9525" b="0"/>
                  <wp:docPr id="2" name="Рисунок 2" descr="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22"/>
                <w:szCs w:val="22"/>
                <w:lang w:val="en-US" w:eastAsia="en-US"/>
              </w:rPr>
            </w:pPr>
          </w:p>
        </w:tc>
      </w:tr>
      <w:tr w:rsidR="00C857AB" w:rsidRPr="00C857AB" w:rsidTr="0082783D">
        <w:trPr>
          <w:trHeight w:val="958"/>
        </w:trPr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857AB" w:rsidRPr="00C857AB" w:rsidRDefault="00C857AB" w:rsidP="00C857AB">
            <w:pPr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noProof/>
                <w:sz w:val="16"/>
                <w:szCs w:val="16"/>
                <w:lang w:eastAsia="en-US"/>
              </w:rPr>
              <w:t xml:space="preserve">            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45367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6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, Баш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ҡ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ортостан Республика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һ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ы, Байма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ҡ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 xml:space="preserve"> районы,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</w:pP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Аҡморон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 xml:space="preserve"> ауылы, Ленин урамы, 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41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</w:pP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тел. 8(34751) 4-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33-67</w:t>
            </w:r>
          </w:p>
          <w:p w:rsidR="00C857AB" w:rsidRPr="00C857AB" w:rsidRDefault="007A5145" w:rsidP="00C857AB">
            <w:pPr>
              <w:jc w:val="center"/>
              <w:rPr>
                <w:rFonts w:eastAsia="Calibri"/>
                <w:b/>
                <w:caps/>
                <w:noProof/>
                <w:sz w:val="16"/>
                <w:szCs w:val="16"/>
                <w:lang w:val="en-US" w:eastAsia="en-US"/>
              </w:rPr>
            </w:pPr>
            <w:hyperlink r:id="rId6" w:tgtFrame="_blank" w:history="1">
              <w:r w:rsidR="00C857AB" w:rsidRPr="00C857AB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en-US"/>
                </w:rPr>
                <w:t>akmur-sp@yandex.ru</w:t>
              </w:r>
            </w:hyperlink>
          </w:p>
        </w:tc>
        <w:tc>
          <w:tcPr>
            <w:tcW w:w="4852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</w:pP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45367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6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, Республика Башкортостан, Баймакский район,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</w:pP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с.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Акмурун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,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 xml:space="preserve">  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 xml:space="preserve">ул. Ленина, 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41</w:t>
            </w:r>
          </w:p>
          <w:p w:rsidR="00C857AB" w:rsidRPr="00C857AB" w:rsidRDefault="00C857AB" w:rsidP="00C857AB">
            <w:pPr>
              <w:jc w:val="center"/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</w:pPr>
            <w:r w:rsidRPr="00C857AB">
              <w:rPr>
                <w:rFonts w:eastAsia="Calibri"/>
                <w:b/>
                <w:noProof/>
                <w:sz w:val="16"/>
                <w:szCs w:val="16"/>
                <w:lang w:val="en-US" w:eastAsia="en-US"/>
              </w:rPr>
              <w:t>тел. 8(34751) 4-</w:t>
            </w:r>
            <w:r w:rsidRPr="00C857AB">
              <w:rPr>
                <w:rFonts w:eastAsia="Calibri"/>
                <w:b/>
                <w:noProof/>
                <w:sz w:val="16"/>
                <w:szCs w:val="16"/>
                <w:lang w:val="ba-RU" w:eastAsia="en-US"/>
              </w:rPr>
              <w:t>33-67</w:t>
            </w:r>
          </w:p>
          <w:p w:rsidR="00C857AB" w:rsidRPr="00C857AB" w:rsidRDefault="007A5145" w:rsidP="00C857AB">
            <w:pPr>
              <w:jc w:val="center"/>
              <w:rPr>
                <w:rFonts w:eastAsia="Calibri"/>
                <w:b/>
                <w:caps/>
                <w:noProof/>
                <w:sz w:val="16"/>
                <w:szCs w:val="16"/>
                <w:lang w:val="en-US" w:eastAsia="en-US"/>
              </w:rPr>
            </w:pPr>
            <w:hyperlink r:id="rId7" w:tgtFrame="_blank" w:history="1">
              <w:r w:rsidR="00C857AB" w:rsidRPr="00C857AB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en-US"/>
                </w:rPr>
                <w:t>akmur-sp@yandex.ru</w:t>
              </w:r>
            </w:hyperlink>
          </w:p>
        </w:tc>
      </w:tr>
    </w:tbl>
    <w:p w:rsidR="00C857AB" w:rsidRDefault="00C857AB" w:rsidP="00C857AB">
      <w:pPr>
        <w:tabs>
          <w:tab w:val="center" w:pos="4677"/>
          <w:tab w:val="right" w:pos="9355"/>
        </w:tabs>
        <w:jc w:val="center"/>
        <w:rPr>
          <w:rFonts w:ascii="Times Cyr Bash Normal" w:hAnsi="Times Cyr Bash Normal"/>
          <w:b/>
          <w:sz w:val="28"/>
          <w:lang w:val="be-BY"/>
        </w:rPr>
      </w:pPr>
    </w:p>
    <w:p w:rsidR="00C857AB" w:rsidRDefault="00C857AB" w:rsidP="00C857AB">
      <w:pPr>
        <w:tabs>
          <w:tab w:val="center" w:pos="4677"/>
          <w:tab w:val="right" w:pos="9355"/>
        </w:tabs>
        <w:jc w:val="center"/>
        <w:rPr>
          <w:sz w:val="28"/>
          <w:lang w:val="be-BY"/>
        </w:rPr>
      </w:pPr>
      <w:r>
        <w:rPr>
          <w:rFonts w:ascii="Times Cyr Bash Normal" w:hAnsi="Times Cyr Bash Normal"/>
          <w:b/>
          <w:sz w:val="28"/>
          <w:lang w:val="be-BY"/>
        </w:rPr>
        <w:t>?</w:t>
      </w:r>
      <w:r>
        <w:rPr>
          <w:rFonts w:ascii="TimBashk" w:hAnsi="TimBashk"/>
          <w:b/>
          <w:sz w:val="28"/>
          <w:lang w:val="be-BY"/>
        </w:rPr>
        <w:t>АРАР</w:t>
      </w:r>
      <w:r>
        <w:rPr>
          <w:rFonts w:ascii="Times New Roman Bash" w:hAnsi="Times New Roman Bash"/>
          <w:b/>
          <w:sz w:val="28"/>
          <w:lang w:val="be-BY"/>
        </w:rPr>
        <w:t xml:space="preserve">                                  №47                 </w:t>
      </w:r>
      <w:r>
        <w:rPr>
          <w:b/>
          <w:sz w:val="28"/>
          <w:lang w:val="be-BY"/>
        </w:rPr>
        <w:t xml:space="preserve">                          РЕШЕНИЕ</w:t>
      </w:r>
    </w:p>
    <w:p w:rsidR="00C857AB" w:rsidRDefault="00C857AB" w:rsidP="00C857AB">
      <w:pPr>
        <w:jc w:val="center"/>
      </w:pPr>
      <w:r>
        <w:rPr>
          <w:sz w:val="28"/>
        </w:rPr>
        <w:t>«04» август 202</w:t>
      </w:r>
      <w:r>
        <w:rPr>
          <w:sz w:val="28"/>
          <w:lang w:val="ba-RU"/>
        </w:rPr>
        <w:t>5</w:t>
      </w:r>
      <w:r>
        <w:rPr>
          <w:sz w:val="28"/>
        </w:rPr>
        <w:t xml:space="preserve"> й.                                                               «</w:t>
      </w:r>
      <w:r>
        <w:rPr>
          <w:sz w:val="28"/>
          <w:lang w:val="ba-RU"/>
        </w:rPr>
        <w:t>04</w:t>
      </w:r>
      <w:r>
        <w:rPr>
          <w:sz w:val="28"/>
        </w:rPr>
        <w:t>» августа 202</w:t>
      </w:r>
      <w:r>
        <w:rPr>
          <w:sz w:val="28"/>
          <w:lang w:val="ba-RU"/>
        </w:rPr>
        <w:t>5</w:t>
      </w:r>
      <w:r>
        <w:rPr>
          <w:sz w:val="28"/>
        </w:rPr>
        <w:t xml:space="preserve"> г.     </w:t>
      </w:r>
    </w:p>
    <w:p w:rsidR="00C857AB" w:rsidRDefault="00C857AB" w:rsidP="00C857AB"/>
    <w:p w:rsidR="00C857AB" w:rsidRDefault="00C857AB" w:rsidP="00C857AB">
      <w:pPr>
        <w:jc w:val="center"/>
        <w:rPr>
          <w:b/>
        </w:rPr>
      </w:pPr>
      <w:r w:rsidRPr="00C857AB">
        <w:rPr>
          <w:b/>
        </w:rPr>
        <w:t>«О внесении изменений»</w:t>
      </w:r>
    </w:p>
    <w:p w:rsidR="00C857AB" w:rsidRPr="00C857AB" w:rsidRDefault="00C857AB" w:rsidP="00C857AB">
      <w:pPr>
        <w:jc w:val="center"/>
        <w:rPr>
          <w:b/>
        </w:rPr>
      </w:pPr>
    </w:p>
    <w:p w:rsidR="00C857AB" w:rsidRPr="00C857AB" w:rsidRDefault="00C857AB" w:rsidP="00C857AB">
      <w:r>
        <w:t xml:space="preserve">      В соответствии с Федеральным  законом  от 26.12.2024 года №494-ФЗ «О внесении изменений в отдельные законодательные акты Российской Федерации» Совет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  </w:t>
      </w:r>
      <w:r w:rsidRPr="00C857AB">
        <w:rPr>
          <w:b/>
        </w:rPr>
        <w:t>решил:</w:t>
      </w:r>
    </w:p>
    <w:p w:rsidR="00C857AB" w:rsidRDefault="00C857AB" w:rsidP="00C857AB">
      <w:r>
        <w:t xml:space="preserve">   1. Абзац  4 статьи 15  Правил землепользования и застройки сельского поселения 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изложить в следующей редакции: «Орган местного самоуправления в течение четырнадцати рабочих дней после получения заявления, осуществляет подготовку, регистрацию градостроительного плана земельного участка и выдает его заявителю».  Выдача градостроительных планов земельных участков осуществляется в соответствии с  Административным регламентом предоставления муниципальной услуги «Выдача градостроительных планов земельных участков» на территории муниципального образования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Башкортостан» размещенным  на официальном сайте Администрации МР </w:t>
      </w:r>
      <w:proofErr w:type="spellStart"/>
      <w:r>
        <w:t>Баймакский</w:t>
      </w:r>
      <w:proofErr w:type="spellEnd"/>
      <w:r>
        <w:t xml:space="preserve"> район РБ».</w:t>
      </w:r>
    </w:p>
    <w:p w:rsidR="00C857AB" w:rsidRDefault="00C857AB" w:rsidP="00C857AB"/>
    <w:p w:rsidR="00C857AB" w:rsidRDefault="00C857AB" w:rsidP="00C857AB">
      <w:r>
        <w:t xml:space="preserve">   2. Пункт 4 статьи 21 Правил землепользования и застройки сельского поселения 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изложить в следующей редакции:   «Выдача разрешения на строительство не требуется в случаях, предусмотренных пунктом 17 ст.51 Градостроительного кодекса РФ».</w:t>
      </w:r>
    </w:p>
    <w:p w:rsidR="00C857AB" w:rsidRDefault="00C857AB" w:rsidP="00C857AB"/>
    <w:p w:rsidR="00C857AB" w:rsidRDefault="00C857AB" w:rsidP="00C857AB">
      <w:r>
        <w:t xml:space="preserve">   3.Пункт 6 статьи 21 Правил землепользования и застройки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исключить.</w:t>
      </w:r>
    </w:p>
    <w:p w:rsidR="00C857AB" w:rsidRDefault="00C857AB" w:rsidP="00C857AB"/>
    <w:p w:rsidR="00C857AB" w:rsidRDefault="00C857AB" w:rsidP="00C857AB">
      <w:r>
        <w:t xml:space="preserve">   4.Пункт 7 статьи  21 Правил землепользования и застройки сельского поселения 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изложить в следующей редакции:  «Основанием для отказа во внесении изменений в разрешение на строительство является перечень обстоятельств, предусмотренных  частью 21.15 статьи 51 Градостроительного кодекса РФ».</w:t>
      </w:r>
    </w:p>
    <w:p w:rsidR="00C857AB" w:rsidRDefault="00C857AB" w:rsidP="00C857AB"/>
    <w:p w:rsidR="00C857AB" w:rsidRDefault="00C857AB" w:rsidP="00C857AB">
      <w:r>
        <w:t xml:space="preserve">  5.Пункт 8 статьи 21 Правил землепользования и застройки сельского поселения 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дополнить абзацем  в следующей редакции:  «Действие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власти, </w:t>
      </w:r>
      <w:r>
        <w:lastRenderedPageBreak/>
        <w:t>исполнительного органа субъекта Российской Федерации, органа местного самоуправления, Государственной корпорации по атомной энергии "</w:t>
      </w:r>
      <w:proofErr w:type="spellStart"/>
      <w:r>
        <w:t>Росатом</w:t>
      </w:r>
      <w:proofErr w:type="spellEnd"/>
      <w:r>
        <w:t>" или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в случае:</w:t>
      </w:r>
    </w:p>
    <w:p w:rsidR="00C857AB" w:rsidRDefault="00C857AB" w:rsidP="00C857AB">
      <w:r>
        <w:t>1) принудительного прекращения права собственности и иных прав на земельные участки, в том числе изъятия земельных участков для государственных или муниципальных нужд;</w:t>
      </w:r>
    </w:p>
    <w:p w:rsidR="00C857AB" w:rsidRDefault="00C857AB" w:rsidP="00C857AB">
      <w:r>
        <w:t>2) отказа от права собственности и иных прав на земельные участки;</w:t>
      </w:r>
    </w:p>
    <w:p w:rsidR="00C857AB" w:rsidRDefault="00C857AB" w:rsidP="00C857AB">
      <w:r>
        <w:t>3) расторжения договора аренды и иных договоров, на основании которых у граждан и юридических лиц возникли права на земельные участки;</w:t>
      </w:r>
    </w:p>
    <w:p w:rsidR="00C857AB" w:rsidRDefault="00C857AB" w:rsidP="00C857AB">
      <w:r>
        <w:t>4) прекращения права пользования недрами, если разрешение на строительство выдано на строительство, реконструкцию объекта капитального строительства на земельном участке, предоставленном пользователю недр и необходимом для ведения работ, связанных с пользованием недрами».</w:t>
      </w:r>
    </w:p>
    <w:p w:rsidR="00C857AB" w:rsidRDefault="00C857AB" w:rsidP="00C857AB"/>
    <w:p w:rsidR="00C857AB" w:rsidRDefault="00C857AB" w:rsidP="00C857AB">
      <w:r>
        <w:t xml:space="preserve">   6.Пункт 2 статьи 21 Правил землепользования и застройки сельского поселения 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изложить в следующей редакции: «Выдача разрешения на строительство осуществляется уполномоченным органом Администрации муниципального района </w:t>
      </w:r>
      <w:proofErr w:type="spellStart"/>
      <w:r>
        <w:t>Баймакский</w:t>
      </w:r>
      <w:proofErr w:type="spellEnd"/>
      <w:r>
        <w:t xml:space="preserve"> район без взимания платы. Порядок выдачи разрешения на строительство осуществляется  в соответствии Административным регламентом  предоставления муниципальной услуги «Выдача разрешения на строительство объекта капитального строительства» на территории муниципального образования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Башкортостан» размещенным  на официальном сайте Администрации МР </w:t>
      </w:r>
      <w:proofErr w:type="spellStart"/>
      <w:r>
        <w:t>Баймакский</w:t>
      </w:r>
      <w:proofErr w:type="spellEnd"/>
      <w:r>
        <w:t xml:space="preserve"> район РБ».</w:t>
      </w:r>
    </w:p>
    <w:p w:rsidR="00C857AB" w:rsidRDefault="00C857AB" w:rsidP="00C857AB"/>
    <w:p w:rsidR="00C857AB" w:rsidRDefault="00C857AB" w:rsidP="00C857AB">
      <w:r>
        <w:t xml:space="preserve">           Пункт 2 статьи 22 Правил землепользования и застройки сельского поселения 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изложить в следующей редакции: «После подписания акта приемки построенного, реконструированного объекта капитального строительства застройщик или уполномоченное лицо направляет в Администрацию муниципального района </w:t>
      </w:r>
      <w:proofErr w:type="spellStart"/>
      <w:r>
        <w:t>Баймакский</w:t>
      </w:r>
      <w:proofErr w:type="spellEnd"/>
      <w:r>
        <w:t xml:space="preserve"> район заявление о выдаче разрешения на ввод объекта в эксплуатацию. Порядок выдачи  разрешения на ввод объекта в эксплуатацию осуществляется   в соответствии с Административным регламентом предоставления муниципальной услуги «Выдача разрешения на ввод объекта капитального строительства в эксплуатацию» на территории муниципального образования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Башкортостан, размещенным на официальном сайте Администрации МР </w:t>
      </w:r>
      <w:proofErr w:type="spellStart"/>
      <w:r>
        <w:t>Баймакский</w:t>
      </w:r>
      <w:proofErr w:type="spellEnd"/>
      <w:r>
        <w:t xml:space="preserve"> ра</w:t>
      </w:r>
      <w:r w:rsidR="007A5145">
        <w:t>йон РБ».</w:t>
      </w:r>
    </w:p>
    <w:p w:rsidR="00C857AB" w:rsidRDefault="00C857AB" w:rsidP="00C857AB"/>
    <w:p w:rsidR="00C857AB" w:rsidRDefault="00C857AB" w:rsidP="00C857AB"/>
    <w:p w:rsidR="00C857AB" w:rsidRDefault="00C857AB" w:rsidP="00C857AB">
      <w:r>
        <w:t xml:space="preserve">Глава СП </w:t>
      </w:r>
      <w:proofErr w:type="spellStart"/>
      <w:r w:rsidR="007A5145">
        <w:t>Акмурунский</w:t>
      </w:r>
      <w:proofErr w:type="spellEnd"/>
      <w:r w:rsidR="007A5145">
        <w:t xml:space="preserve"> сельсовет</w:t>
      </w:r>
      <w:bookmarkStart w:id="0" w:name="_GoBack"/>
      <w:bookmarkEnd w:id="0"/>
      <w:r>
        <w:t xml:space="preserve">                                                        М.А. </w:t>
      </w:r>
      <w:proofErr w:type="spellStart"/>
      <w:r>
        <w:t>Абубакиров</w:t>
      </w:r>
      <w:proofErr w:type="spellEnd"/>
      <w:r>
        <w:t xml:space="preserve"> </w:t>
      </w:r>
    </w:p>
    <w:p w:rsidR="00C857AB" w:rsidRDefault="00C857AB" w:rsidP="00C857AB"/>
    <w:p w:rsidR="00C857AB" w:rsidRDefault="00C857AB" w:rsidP="00C857AB"/>
    <w:p w:rsidR="00620D95" w:rsidRDefault="007A5145"/>
    <w:sectPr w:rsidR="00620D95" w:rsidSect="00C857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AB"/>
    <w:rsid w:val="00316E54"/>
    <w:rsid w:val="003D7057"/>
    <w:rsid w:val="007A5145"/>
    <w:rsid w:val="00A923CE"/>
    <w:rsid w:val="00C8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7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57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7A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7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57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7A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3</cp:revision>
  <cp:lastPrinted>2025-09-02T05:43:00Z</cp:lastPrinted>
  <dcterms:created xsi:type="dcterms:W3CDTF">2025-09-02T05:33:00Z</dcterms:created>
  <dcterms:modified xsi:type="dcterms:W3CDTF">2025-09-02T05:43:00Z</dcterms:modified>
</cp:coreProperties>
</file>