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2D6B8D" w:rsidTr="002D6B8D">
        <w:tc>
          <w:tcPr>
            <w:tcW w:w="4489" w:type="dxa"/>
            <w:vMerge w:val="restart"/>
          </w:tcPr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  <w:lang w:val="ba-RU"/>
              </w:rPr>
            </w:pP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>Башҡортостан республикаһЫ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>Баймаҡ  районы муниципаль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>РайоныныҢ  АҠМОРОН ауыл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 xml:space="preserve">Советы ауыл билӘмӘҺе 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  <w:lang w:val="ba-RU"/>
              </w:rPr>
            </w:pP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>РЕСПУБЛИКА БАШКОРТОСТАН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  <w:lang w:val="ba-RU"/>
              </w:rPr>
            </w:pPr>
            <w:r>
              <w:rPr>
                <w:rFonts w:ascii="Times New Roman" w:hAnsi="Times New Roman" w:cs="Times New Roman"/>
                <w:b/>
                <w:caps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</w:tc>
      </w:tr>
      <w:tr w:rsidR="002D6B8D" w:rsidTr="002D6B8D">
        <w:tc>
          <w:tcPr>
            <w:tcW w:w="0" w:type="auto"/>
            <w:vMerge/>
            <w:vAlign w:val="center"/>
            <w:hideMark/>
          </w:tcPr>
          <w:p w:rsidR="002D6B8D" w:rsidRDefault="002D6B8D">
            <w:pPr>
              <w:spacing w:after="0" w:line="240" w:lineRule="auto"/>
              <w:rPr>
                <w:rFonts w:ascii="Times Cyr Bash Normal" w:hAnsi="Times Cyr Bash Normal"/>
                <w:b/>
                <w:caps/>
                <w:lang w:val="ba-RU"/>
              </w:rPr>
            </w:pPr>
          </w:p>
        </w:tc>
        <w:tc>
          <w:tcPr>
            <w:tcW w:w="1675" w:type="dxa"/>
            <w:gridSpan w:val="2"/>
            <w:hideMark/>
          </w:tcPr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lang w:val="ba-RU"/>
              </w:rPr>
            </w:pPr>
            <w:r>
              <w:rPr>
                <w:rFonts w:ascii="Times Cyr Bash Normal" w:hAnsi="Times Cyr Bash Normal"/>
                <w:noProof/>
                <w:lang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2D6B8D" w:rsidRDefault="002D6B8D">
            <w:pPr>
              <w:spacing w:after="0" w:line="240" w:lineRule="auto"/>
              <w:rPr>
                <w:rFonts w:ascii="Times Cyr Bash Normal" w:hAnsi="Times Cyr Bash Normal"/>
                <w:b/>
                <w:caps/>
                <w:lang w:val="ba-RU"/>
              </w:rPr>
            </w:pPr>
          </w:p>
        </w:tc>
      </w:tr>
      <w:tr w:rsidR="002D6B8D" w:rsidTr="002D6B8D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D6B8D" w:rsidRDefault="002D6B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453676, Башҡортостан Республикаһы, Баймаҡ районы,</w:t>
            </w:r>
          </w:p>
          <w:p w:rsidR="002D6B8D" w:rsidRDefault="002D6B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                    Аҡморон ауылы, Ленин урамы, 41</w:t>
            </w:r>
          </w:p>
          <w:p w:rsidR="002D6B8D" w:rsidRDefault="002D6B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                         тел. 8(34751) 4-33-67</w:t>
            </w:r>
          </w:p>
          <w:p w:rsidR="002D6B8D" w:rsidRDefault="002D6B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                  </w:t>
            </w:r>
            <w:r>
              <w:rPr>
                <w:rFonts w:eastAsiaTheme="minorEastAsia"/>
                <w:color w:val="000000"/>
                <w:sz w:val="18"/>
                <w:szCs w:val="18"/>
                <w:lang w:val="ba-RU" w:eastAsia="ru-RU"/>
              </w:rPr>
              <w:t xml:space="preserve"> www. akmur-sp@yandex.ru</w:t>
            </w:r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          453676, Республика Башкортостан, Баймакский район,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                    с.Акмурун,  ул. Ленина, 41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                            тел. 8(34751) 4-33-67</w:t>
            </w:r>
          </w:p>
          <w:p w:rsidR="002D6B8D" w:rsidRDefault="002D6B8D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  <w:lang w:val="ba-RU"/>
              </w:rPr>
            </w:pPr>
            <w:r>
              <w:rPr>
                <w:rFonts w:eastAsiaTheme="minorEastAsia"/>
                <w:color w:val="000000"/>
                <w:sz w:val="18"/>
                <w:szCs w:val="18"/>
                <w:lang w:val="ba-RU" w:eastAsia="ru-RU"/>
              </w:rPr>
              <w:t xml:space="preserve">                               www. akmur-sp@yandex.ru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3"/>
        <w:gridCol w:w="1479"/>
        <w:gridCol w:w="3979"/>
      </w:tblGrid>
      <w:tr w:rsidR="002D6B8D" w:rsidTr="002D6B8D">
        <w:tc>
          <w:tcPr>
            <w:tcW w:w="4113" w:type="dxa"/>
          </w:tcPr>
          <w:p w:rsidR="002D6B8D" w:rsidRDefault="002D6B8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79" w:type="dxa"/>
          </w:tcPr>
          <w:p w:rsidR="002D6B8D" w:rsidRDefault="002D6B8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9" w:type="dxa"/>
          </w:tcPr>
          <w:p w:rsidR="002D6B8D" w:rsidRDefault="002D6B8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D6B8D" w:rsidRDefault="002D6B8D" w:rsidP="002D6B8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>
        <w:rPr>
          <w:rFonts w:ascii="Times New Roman" w:hAnsi="Times New Roman" w:cs="Times New Roman"/>
          <w:b/>
          <w:sz w:val="28"/>
          <w:szCs w:val="28"/>
        </w:rPr>
        <w:t xml:space="preserve">АРАР                               №8                         ПОСТАНОВЛЕНИЕ                                                                                     </w:t>
      </w:r>
    </w:p>
    <w:p w:rsidR="002D6B8D" w:rsidRDefault="002D6B8D" w:rsidP="002D6B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«04» </w:t>
      </w:r>
      <w:r>
        <w:rPr>
          <w:rFonts w:ascii="Times New Roman" w:hAnsi="Times New Roman" w:cs="Times New Roman"/>
          <w:sz w:val="28"/>
          <w:szCs w:val="28"/>
          <w:lang w:val="ba-RU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 2024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«04» марта  20</w:t>
      </w:r>
      <w:r>
        <w:rPr>
          <w:rFonts w:ascii="Times New Roman" w:hAnsi="Times New Roman" w:cs="Times New Roman"/>
          <w:sz w:val="28"/>
          <w:szCs w:val="28"/>
          <w:lang w:val="ba-RU"/>
        </w:rPr>
        <w:t>24    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D6B8D" w:rsidRDefault="002D6B8D" w:rsidP="002D6B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B8D" w:rsidRDefault="002D6B8D" w:rsidP="002D6B8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Федеральными законами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от 25.12.2008 № 273-ФЗ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противодействии коррупции», от 02.03.2007 N 25-ФЗ «О муниципальной службе в Российской Федерации», Указом Президента Российской Федерации от 08.07.2013 № 613 «Вопросы противодействия коррупции», Законом Республики Башкортостан 16.07.2007 № 453-3 «О муниципальной службе в Республике Башкортостан», Администрация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Акмурунский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Республики Башкортостан,</w:t>
      </w:r>
    </w:p>
    <w:p w:rsidR="002D6B8D" w:rsidRDefault="002D6B8D" w:rsidP="002D6B8D">
      <w:pPr>
        <w:spacing w:before="120" w:after="12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Создать комиссию по соблюдению требований к служебному поведению муниципальных служащих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Акмурунский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 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и урегулированию конфликта интересов и утвердить порядок формирования и деятельности данной комиссии согласно Приложению.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Признать утратившим силу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Акмурунский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</w:t>
      </w:r>
      <w:r w:rsidR="00965F4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 Башкортостан от 21.04.2023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21.</w:t>
      </w: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со дня его официального опубликования.</w:t>
      </w: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за исполнением настоящего постановления оставляю за собой.</w:t>
      </w: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 сельского посления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Абубакиров</w:t>
      </w:r>
      <w:proofErr w:type="spellEnd"/>
    </w:p>
    <w:p w:rsidR="002D6B8D" w:rsidRDefault="002D6B8D" w:rsidP="002D6B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№8 от 04.03.2024 </w:t>
      </w: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КОМИССИИ ПО СОБЛЮДЕНИЮ ТРЕБОВАНИЙ К СЛУЖЕБНОМУ ПОВЕДЕНИЮ МУНИЦИПАЛЬНЫХ СЛУЖАЩИХ И УРЕГУЛИРОВАНИЮ КОНФЛИКТА ИНТЕРЕСОВ</w:t>
      </w: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комиссии, комиссия), образуемых в органах местного самоуправления в соответствии с Федеральным </w:t>
      </w:r>
      <w:hyperlink r:id="rId6" w:history="1">
        <w:r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марта 2007 года N 25-ФЗ «О муниципальной службе в Российской Федерации» (далее - Федеральный закон «О муниципальной службе в Российской Федерации»), Федеральным </w:t>
      </w:r>
      <w:hyperlink r:id="rId7" w:history="1">
        <w:r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25.12.2008 № 273-ФЗ «О противодействии коррупции» (далее - Федеральный закон «О противодействии коррупции»).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Комиссии в своей деятельности руководствуются </w:t>
      </w:r>
      <w:hyperlink r:id="rId8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 </w:t>
      </w:r>
      <w:hyperlink r:id="rId9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Республики Башкортостан, федеральными конституционными законами, федеральными законами, законами Республики Башкортостан, указами и распоряжениями Президента Российской Федерации и Главы Республики Башкортостан, постановлениями и распоряжениями Правительства Российской Федерации и Правительства Республики Башкортостан, настоящим Положением, а также актами органов местного самоуправления.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ab/>
        <w:t>Основной задачей комиссий является содействие органам местного самоуправления: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в обеспечении соблюдения муниципальными служащими ограничений и запретов, требований о предотвращении или об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«О муниципальной службе в Российской Федерации», Федеральным </w:t>
      </w:r>
      <w:hyperlink r:id="rId11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в осуществлении в органе местного самоуправления мер по предупреждению коррупции,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(в том числе с использованием государственной информационной системы в области противодействия коррупции «Посейдон») проверки 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ab/>
        <w:t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органе местного самоуправления.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ab/>
        <w:t>Комиссия образуется нормативным правовым актом органа местного самоуправления. Указанным актом утверждаются состав комиссии и порядок ее работы.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В состав комиссии входят: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председатель комиссии - заместитель руководителя органа местного самоуправления;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заместитель председателя комиссии, назначаемый руководителем органа местного самоуправления из числа членов комиссии, замещающих должности муниципальной службы в органе местного самоуправления;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секретарь комиссии - руководитель подразделения кадровой службы органа местного самоуправления по профилактике коррупционных и иных правонарушений либо должностное лицо кадровой службы органа местного самоуправления, ответственное за работу по профилактике коррупционных и иных правонарушений;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г) члены комиссии - муниципальные служащие подразделения по вопросам муниципальной службы и кадров, юридического (правового) подразделения, других подразделений органа местного самоуправления, определяемые его руководителем.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состав комиссии входит представитель органа Республики Башкортостан по профилактике коррупционных и иных правонарушений (по согласованию)».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ar13"/>
      <w:bookmarkEnd w:id="1"/>
      <w:r>
        <w:rPr>
          <w:rFonts w:ascii="Times New Roman" w:eastAsia="Calibri" w:hAnsi="Times New Roman" w:cs="Times New Roman"/>
          <w:sz w:val="24"/>
          <w:szCs w:val="24"/>
        </w:rPr>
        <w:t>7.</w:t>
      </w:r>
      <w:r>
        <w:rPr>
          <w:rFonts w:ascii="Times New Roman" w:eastAsia="Calibri" w:hAnsi="Times New Roman" w:cs="Times New Roman"/>
          <w:sz w:val="24"/>
          <w:szCs w:val="24"/>
        </w:rPr>
        <w:tab/>
        <w:t>В состав комиссии также могут быть включены представители научных организаций и образовательных организаций среднего профессионального образования, высшего образования, дополнительного профессионального образования, деятельность которых связана с муниципальной службой.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В сельских (городских) поселениях, находящихся в составе муниципального района, по соглашению соответствующих поселений может быть создана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межпоселенческая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комиссия.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В состав комиссии органа местного самоуправления сельского (городского) поселения, находящегося в составе муниципального района,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межпоселенческой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комиссии могут быть включены по согласованию руководители и специалисты муниципальных предприятий и учреждений, а также представители администрации соответствующего муниципального района.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ar17"/>
      <w:bookmarkEnd w:id="2"/>
      <w:r>
        <w:rPr>
          <w:rFonts w:ascii="Times New Roman" w:eastAsia="Calibri" w:hAnsi="Times New Roman" w:cs="Times New Roman"/>
          <w:sz w:val="24"/>
          <w:szCs w:val="24"/>
        </w:rPr>
        <w:t>10.</w:t>
      </w:r>
      <w:r>
        <w:rPr>
          <w:rFonts w:ascii="Times New Roman" w:eastAsia="Calibri" w:hAnsi="Times New Roman" w:cs="Times New Roman"/>
          <w:sz w:val="24"/>
          <w:szCs w:val="24"/>
        </w:rPr>
        <w:tab/>
        <w:t>Руководитель органа местного самоуправления может принять решение о включении в состав комиссии: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представителя общественной организации ветеранов, созданной в органе местного самоуправления;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представителя профсоюзной организации, действующей в установленном порядке в органе местного самоуправления.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Лица, указанные в </w:t>
      </w:r>
      <w:hyperlink r:id="rId12" w:anchor="Par13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пунктах 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3" w:anchor="Par1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10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организациями среднего профессионального образования, высшего образования, дополнительного профессионального образования, с общественной организацией ветеранов, созданной в органе местного самоуправления, с профсоюзной организацией, действующей в установленном порядке в органе местного самоуправления, на основании запроса руководителя органа местного самоуправления.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</w:t>
      </w:r>
      <w:r>
        <w:rPr>
          <w:rFonts w:ascii="Times New Roman" w:eastAsia="Calibri" w:hAnsi="Times New Roman" w:cs="Times New Roman"/>
          <w:sz w:val="24"/>
          <w:szCs w:val="24"/>
        </w:rPr>
        <w:tab/>
        <w:t>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</w:t>
      </w:r>
      <w:r>
        <w:rPr>
          <w:rFonts w:ascii="Times New Roman" w:eastAsia="Calibri" w:hAnsi="Times New Roman" w:cs="Times New Roman"/>
          <w:sz w:val="24"/>
          <w:szCs w:val="24"/>
        </w:rPr>
        <w:tab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14.</w:t>
      </w:r>
      <w:r>
        <w:rPr>
          <w:rFonts w:ascii="Times New Roman" w:eastAsia="Calibri" w:hAnsi="Times New Roman" w:cs="Times New Roman"/>
          <w:sz w:val="24"/>
          <w:szCs w:val="24"/>
        </w:rPr>
        <w:tab/>
        <w:t>В заседаниях комиссии с правом совещательного голоса участвуют: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Par26"/>
      <w:bookmarkEnd w:id="3"/>
      <w:r>
        <w:rPr>
          <w:rFonts w:ascii="Times New Roman" w:eastAsia="Calibri" w:hAnsi="Times New Roman" w:cs="Times New Roman"/>
          <w:sz w:val="24"/>
          <w:szCs w:val="24"/>
        </w:rPr>
        <w:t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15.</w:t>
      </w:r>
      <w:r>
        <w:rPr>
          <w:rFonts w:ascii="Times New Roman" w:eastAsia="Calibri" w:hAnsi="Times New Roman" w:cs="Times New Roman"/>
          <w:sz w:val="24"/>
          <w:szCs w:val="24"/>
        </w:rPr>
        <w:tab/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16.</w:t>
      </w:r>
      <w:r>
        <w:rPr>
          <w:rFonts w:ascii="Times New Roman" w:eastAsia="Calibri" w:hAnsi="Times New Roman" w:cs="Times New Roman"/>
          <w:sz w:val="24"/>
          <w:szCs w:val="24"/>
        </w:rPr>
        <w:tab/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Par29"/>
      <w:bookmarkEnd w:id="4"/>
      <w:r>
        <w:rPr>
          <w:rFonts w:ascii="Times New Roman" w:eastAsia="Calibri" w:hAnsi="Times New Roman" w:cs="Times New Roman"/>
          <w:sz w:val="24"/>
          <w:szCs w:val="24"/>
        </w:rPr>
        <w:t>17.</w:t>
      </w:r>
      <w:r>
        <w:rPr>
          <w:rFonts w:ascii="Times New Roman" w:eastAsia="Calibri" w:hAnsi="Times New Roman" w:cs="Times New Roman"/>
          <w:sz w:val="24"/>
          <w:szCs w:val="24"/>
        </w:rPr>
        <w:tab/>
        <w:t>Основаниями для проведения заседания комиссии являются: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Par30"/>
      <w:bookmarkEnd w:id="5"/>
      <w:r>
        <w:rPr>
          <w:rFonts w:ascii="Times New Roman" w:eastAsia="Calibri" w:hAnsi="Times New Roman" w:cs="Times New Roman"/>
          <w:sz w:val="24"/>
          <w:szCs w:val="24"/>
        </w:rPr>
        <w:t xml:space="preserve">а) представление руководителем органа местного самоуправления в соответствии с </w:t>
      </w:r>
      <w:hyperlink r:id="rId1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«г» пункта 21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поведению, утвержденного приложением 2 к Закону Республики Башкортостан «О муниципальной службе в Республике Башкортостан» (далее - Положение о проверке достоверности и полноты сведений), материалов проверки, свидетельствующих: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Par31"/>
      <w:bookmarkEnd w:id="6"/>
      <w:r>
        <w:rPr>
          <w:rFonts w:ascii="Times New Roman" w:eastAsia="Calibri" w:hAnsi="Times New Roman" w:cs="Times New Roman"/>
          <w:sz w:val="24"/>
          <w:szCs w:val="24"/>
        </w:rPr>
        <w:t xml:space="preserve">о представлении муниципальным служащим недостоверных или неполных сведений, предусмотренных </w:t>
      </w:r>
      <w:hyperlink r:id="rId15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«а» пункта 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Положения о проверке достоверности и полноты сведений;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Par32"/>
      <w:bookmarkEnd w:id="7"/>
      <w:r>
        <w:rPr>
          <w:rFonts w:ascii="Times New Roman" w:eastAsia="Calibri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Par33"/>
      <w:bookmarkEnd w:id="8"/>
      <w:r>
        <w:rPr>
          <w:rFonts w:ascii="Times New Roman" w:eastAsia="Calibri" w:hAnsi="Times New Roman" w:cs="Times New Roman"/>
          <w:sz w:val="24"/>
          <w:szCs w:val="24"/>
        </w:rPr>
        <w:t>б) поступившее в кадровую службу органа местного самоуправления либо должностному лицу органа местного самоуправления,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r34"/>
      <w:bookmarkEnd w:id="9"/>
      <w:r>
        <w:rPr>
          <w:rFonts w:ascii="Times New Roman" w:eastAsia="Calibri" w:hAnsi="Times New Roman" w:cs="Times New Roman"/>
          <w:sz w:val="24"/>
          <w:szCs w:val="24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Par35"/>
      <w:bookmarkEnd w:id="10"/>
      <w:r>
        <w:rPr>
          <w:rFonts w:ascii="Times New Roman" w:eastAsia="Calibri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Par37"/>
      <w:bookmarkEnd w:id="11"/>
      <w:r>
        <w:rPr>
          <w:rFonts w:ascii="Times New Roman" w:eastAsia="Calibri" w:hAnsi="Times New Roman" w:cs="Times New Roman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Par39"/>
      <w:bookmarkEnd w:id="12"/>
      <w:r>
        <w:rPr>
          <w:rFonts w:ascii="Times New Roman" w:eastAsia="Calibri" w:hAnsi="Times New Roman" w:cs="Times New Roman"/>
          <w:sz w:val="24"/>
          <w:szCs w:val="24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Par40"/>
      <w:bookmarkEnd w:id="13"/>
      <w:r>
        <w:rPr>
          <w:rFonts w:ascii="Times New Roman" w:hAnsi="Times New Roman" w:cs="Times New Roman"/>
          <w:b/>
          <w:bCs/>
          <w:sz w:val="24"/>
          <w:szCs w:val="24"/>
        </w:rPr>
        <w:t xml:space="preserve">г) представление </w:t>
      </w:r>
      <w:r>
        <w:rPr>
          <w:rFonts w:ascii="Times New Roman" w:eastAsia="Calibri" w:hAnsi="Times New Roman" w:cs="Times New Roman"/>
          <w:sz w:val="24"/>
          <w:szCs w:val="24"/>
        </w:rPr>
        <w:t>руководителем органа местного самоуправления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16" w:history="1">
        <w:r>
          <w:rPr>
            <w:rStyle w:val="a4"/>
            <w:rFonts w:ascii="Times New Roman" w:hAnsi="Times New Roman" w:cs="Times New Roman"/>
            <w:b/>
            <w:bCs/>
            <w:sz w:val="24"/>
            <w:szCs w:val="24"/>
            <w:u w:val="none"/>
          </w:rPr>
          <w:t>частью 1 статьи 3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Федерального закона от 3 декабря 2012 г. N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д) поступившее в соответствии с </w:t>
      </w:r>
      <w:hyperlink r:id="rId1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частью 4 статьи 12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«О противодействии коррупции» и </w:t>
      </w:r>
      <w:hyperlink r:id="rId18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статьей 64.1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Обращение, указанное в </w:t>
      </w:r>
      <w:hyperlink r:id="rId19" w:anchor="Par3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органе местного самоуправления, в кадровую службу органа местного самоуправления.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кадровой службе органа местного самоуправления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статьи 12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«О противодействии коррупции».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17.2.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Обращение, указанное в </w:t>
      </w:r>
      <w:hyperlink r:id="rId21" w:anchor="Par3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17.3.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Уведомление, указанное в </w:t>
      </w:r>
      <w:hyperlink r:id="rId22" w:anchor="Par4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подпункте «г»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рассматривается кадровой службой органа местного самоуправления, которая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23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статьи 12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«О противодействии коррупции».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17.4.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Уведомление, указанное в </w:t>
      </w:r>
      <w:hyperlink r:id="rId24" w:anchor="Par3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четвертом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рассматривается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17.5.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При подготовке мотивированного заключения по результатам рассмотрения обращения, указанного в </w:t>
      </w:r>
      <w:hyperlink r:id="rId25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r:id="rId26" w:anchor="Par3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четвертом подпункта «б»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27" w:anchor="Par4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подпункте «г»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должностные лица кадрового подразделения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</w:t>
      </w:r>
      <w:r>
        <w:rPr>
          <w:rFonts w:ascii="Times New Roman" w:eastAsia="Calibri" w:hAnsi="Times New Roman" w:cs="Times New Roman"/>
          <w:b/>
          <w:sz w:val="24"/>
          <w:szCs w:val="24"/>
        </w:rPr>
        <w:t>использовать государственную информационную систему в области противодействия коррупции «Посейдон», в том числе для направления запросов</w:t>
      </w:r>
      <w:r>
        <w:rPr>
          <w:rFonts w:ascii="Times New Roman" w:eastAsia="Calibri" w:hAnsi="Times New Roman" w:cs="Times New Roman"/>
          <w:sz w:val="24"/>
          <w:szCs w:val="24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18.</w:t>
      </w:r>
      <w:r>
        <w:rPr>
          <w:rFonts w:ascii="Times New Roman" w:eastAsia="Calibri" w:hAnsi="Times New Roman" w:cs="Times New Roman"/>
          <w:sz w:val="24"/>
          <w:szCs w:val="24"/>
        </w:rPr>
        <w:tab/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19.</w:t>
      </w:r>
      <w:r>
        <w:rPr>
          <w:rFonts w:ascii="Times New Roman" w:eastAsia="Calibri" w:hAnsi="Times New Roman" w:cs="Times New Roman"/>
          <w:sz w:val="24"/>
          <w:szCs w:val="24"/>
        </w:rPr>
        <w:tab/>
        <w:t>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информации, за исключением случаев, предусмотренных </w:t>
      </w:r>
      <w:hyperlink r:id="rId28" w:anchor="Par58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пунктами 19.1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29" w:anchor="Par6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19.2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органа местного самоуправления либо должностному лицу органа местного самоуправления, ответственному за работу по профилактике коррупционных и иных правонарушений, и с результатами ее проверки;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r:id="rId30" w:anchor="Par26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подпункте «б» пункта 14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Par58"/>
      <w:bookmarkEnd w:id="14"/>
      <w:r>
        <w:rPr>
          <w:rFonts w:ascii="Times New Roman" w:eastAsia="Calibri" w:hAnsi="Times New Roman" w:cs="Times New Roman"/>
          <w:sz w:val="24"/>
          <w:szCs w:val="24"/>
        </w:rPr>
        <w:t>19.1.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Заседание комиссии по рассмотрению заявления, указанного в </w:t>
      </w:r>
      <w:hyperlink r:id="rId31" w:anchor="Par35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третьем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5" w:name="Par60"/>
      <w:bookmarkEnd w:id="15"/>
      <w:r>
        <w:rPr>
          <w:rFonts w:ascii="Times New Roman" w:eastAsia="Calibri" w:hAnsi="Times New Roman" w:cs="Times New Roman"/>
          <w:sz w:val="24"/>
          <w:szCs w:val="24"/>
        </w:rPr>
        <w:t>19.2.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Уведомление, указанное в </w:t>
      </w:r>
      <w:hyperlink r:id="rId32" w:anchor="Par4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подпункте «г»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рассматривается на очередном (плановом) заседании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33" w:anchor="Par33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20.1.</w:t>
      </w:r>
      <w:r>
        <w:rPr>
          <w:rFonts w:ascii="Times New Roman" w:eastAsia="Calibri" w:hAnsi="Times New Roman" w:cs="Times New Roman"/>
          <w:sz w:val="24"/>
          <w:szCs w:val="24"/>
        </w:rPr>
        <w:tab/>
        <w:t>Заседания комиссии могут проводиться в отсутствие муниципального служащего или гражданина в случае: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если в обращении, заявлении или уведомлении, предусмотренных </w:t>
      </w:r>
      <w:hyperlink r:id="rId34" w:anchor="Par33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21.</w:t>
      </w:r>
      <w:r>
        <w:rPr>
          <w:rFonts w:ascii="Times New Roman" w:eastAsia="Calibri" w:hAnsi="Times New Roman" w:cs="Times New Roman"/>
          <w:sz w:val="24"/>
          <w:szCs w:val="24"/>
        </w:rPr>
        <w:tab/>
        <w:t>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22.</w:t>
      </w:r>
      <w:r>
        <w:rPr>
          <w:rFonts w:ascii="Times New Roman" w:eastAsia="Calibri" w:hAnsi="Times New Roman" w:cs="Times New Roman"/>
          <w:sz w:val="24"/>
          <w:szCs w:val="24"/>
        </w:rPr>
        <w:tab/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" w:name="Par71"/>
      <w:bookmarkEnd w:id="16"/>
      <w:r>
        <w:rPr>
          <w:rFonts w:ascii="Times New Roman" w:eastAsia="Calibri" w:hAnsi="Times New Roman" w:cs="Times New Roman"/>
          <w:sz w:val="24"/>
          <w:szCs w:val="24"/>
        </w:rPr>
        <w:t>23.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указанного в </w:t>
      </w:r>
      <w:hyperlink r:id="rId35" w:anchor="Par31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«а»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установить, что сведения, представленные муниципальным служащим в соответствии с </w:t>
      </w:r>
      <w:hyperlink r:id="rId36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«а» пункта 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Положения о проверке достоверности и полноты сведений, являются достоверными и полными;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установить, что сведения, представленные муниципальным служащим в соответствии с </w:t>
      </w:r>
      <w:hyperlink r:id="rId3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«а» пункта 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Положения о проверке достоверности и полноты сведений,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указанного в </w:t>
      </w:r>
      <w:hyperlink r:id="rId38" w:anchor="Par32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третьем подпункта «а»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25.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указанного в </w:t>
      </w:r>
      <w:hyperlink r:id="rId39" w:anchor="Par3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мотивирует свой отказ.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25.1.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указанного в </w:t>
      </w:r>
      <w:hyperlink r:id="rId40" w:anchor="Par3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четвертом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Par85"/>
      <w:bookmarkEnd w:id="17"/>
      <w:r>
        <w:rPr>
          <w:rFonts w:ascii="Times New Roman" w:eastAsia="Calibri" w:hAnsi="Times New Roman" w:cs="Times New Roman"/>
          <w:sz w:val="24"/>
          <w:szCs w:val="24"/>
        </w:rPr>
        <w:t>26.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указанного в </w:t>
      </w:r>
      <w:hyperlink r:id="rId41" w:anchor="Par35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третьем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26.1.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вопросов, указанных в </w:t>
      </w:r>
      <w:hyperlink r:id="rId42" w:anchor="Par3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подпунктах «а»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43" w:anchor="Par33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r:id="rId44" w:anchor="Par71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пунктами 23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hyperlink r:id="rId45" w:anchor="Par85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26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26.2.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указанного в </w:t>
      </w:r>
      <w:hyperlink r:id="rId46" w:anchor="Par40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подпункте «г»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не нарушают требования </w:t>
      </w:r>
      <w:hyperlink r:id="rId47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статьи 12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«О противодействии коррупции» ввиду того, что в его должностные (служебные) обязанности функции по муниципальному управлению этой организацией не входили;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муниципальному управлению этой организацией входили в его должностные (служебные) обязанности;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8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статьи 12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«О противодействии коррупции».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рассмотрения вопроса, предусмотренного </w:t>
      </w:r>
      <w:hyperlink r:id="rId49" w:anchor="Par39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подпунктом «в»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28.</w:t>
      </w:r>
      <w:r>
        <w:rPr>
          <w:rFonts w:ascii="Times New Roman" w:eastAsia="Calibri" w:hAnsi="Times New Roman" w:cs="Times New Roman"/>
          <w:sz w:val="24"/>
          <w:szCs w:val="24"/>
        </w:rPr>
        <w:tab/>
        <w:t>Для исполнения решений комиссии могут быть подготовлены проекты нормативных правовых актов органов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Решения комиссии по вопросам, указанным в </w:t>
      </w:r>
      <w:hyperlink r:id="rId50" w:anchor="Par29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пункте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1" w:anchor="Par3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r:id="rId52" w:anchor="Par3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31.</w:t>
      </w:r>
      <w:r>
        <w:rPr>
          <w:rFonts w:ascii="Times New Roman" w:eastAsia="Calibri" w:hAnsi="Times New Roman" w:cs="Times New Roman"/>
          <w:sz w:val="24"/>
          <w:szCs w:val="24"/>
        </w:rPr>
        <w:tab/>
        <w:t>В протоколе заседания комиссии указываются: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присутствовавших на заседании;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ж) другие сведения;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з) результаты голосования;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и) решение и обоснование его принятия.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32.</w:t>
      </w:r>
      <w:r>
        <w:rPr>
          <w:rFonts w:ascii="Times New Roman" w:eastAsia="Calibri" w:hAnsi="Times New Roman" w:cs="Times New Roman"/>
          <w:sz w:val="24"/>
          <w:szCs w:val="24"/>
        </w:rPr>
        <w:tab/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33.</w:t>
      </w:r>
      <w:r>
        <w:rPr>
          <w:rFonts w:ascii="Times New Roman" w:eastAsia="Calibri" w:hAnsi="Times New Roman" w:cs="Times New Roman"/>
          <w:sz w:val="24"/>
          <w:szCs w:val="24"/>
        </w:rPr>
        <w:tab/>
        <w:t>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34.</w:t>
      </w:r>
      <w:r>
        <w:rPr>
          <w:rFonts w:ascii="Times New Roman" w:eastAsia="Calibri" w:hAnsi="Times New Roman" w:cs="Times New Roman"/>
          <w:sz w:val="24"/>
          <w:szCs w:val="24"/>
        </w:rPr>
        <w:tab/>
        <w:t>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35.</w:t>
      </w:r>
      <w:r>
        <w:rPr>
          <w:rFonts w:ascii="Times New Roman" w:eastAsia="Calibri" w:hAnsi="Times New Roman" w:cs="Times New Roman"/>
          <w:sz w:val="24"/>
          <w:szCs w:val="24"/>
        </w:rPr>
        <w:tab/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36.</w:t>
      </w:r>
      <w:r>
        <w:rPr>
          <w:rFonts w:ascii="Times New Roman" w:eastAsia="Calibri" w:hAnsi="Times New Roman" w:cs="Times New Roman"/>
          <w:sz w:val="24"/>
          <w:szCs w:val="24"/>
        </w:rPr>
        <w:tab/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 - немедленно.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37.</w:t>
      </w:r>
      <w:r>
        <w:rPr>
          <w:rFonts w:ascii="Times New Roman" w:eastAsia="Calibri" w:hAnsi="Times New Roman" w:cs="Times New Roman"/>
          <w:sz w:val="24"/>
          <w:szCs w:val="24"/>
        </w:rPr>
        <w:tab/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37.1.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r:id="rId53" w:anchor="Par3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 втором подпункта «б» пункта 17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38.</w:t>
      </w:r>
      <w:r>
        <w:rPr>
          <w:rFonts w:ascii="Times New Roman" w:eastAsia="Calibri" w:hAnsi="Times New Roman" w:cs="Times New Roman"/>
          <w:sz w:val="24"/>
          <w:szCs w:val="24"/>
        </w:rPr>
        <w:tab/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органа местного самоуправления или должностными лицами органа местного самоуправления, ответственными за работу по профилактике коррупционных и иных правонарушений.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39.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Каждый случай невыполнения требований, предусмотренных </w:t>
      </w:r>
      <w:hyperlink r:id="rId54" w:history="1">
        <w:r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абзацем вторым части 1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статьи 7.3  Закона Республики Башкортостан от 16.07.2007 № 453-з «О муниципальной службе в Республике Башкортостан» подлежит рассмотрению в порядке, установленном муниципальным нормативным правовым актом, на заседании соответствующей комиссии по соблюдению требований к служебному поведению и урегулированию конфликта интересов (комиссии по контролю за достоверностью сведений о доходах, об имуществе и обязательствах имущественного характера).</w:t>
      </w:r>
    </w:p>
    <w:p w:rsidR="00C16096" w:rsidRDefault="00C16096" w:rsidP="00C1609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40.</w:t>
      </w:r>
      <w:r>
        <w:rPr>
          <w:rFonts w:ascii="Times New Roman" w:eastAsia="Calibri" w:hAnsi="Times New Roman" w:cs="Times New Roman"/>
          <w:sz w:val="24"/>
          <w:szCs w:val="24"/>
        </w:rPr>
        <w:tab/>
        <w:t>Персональный состав комиссии утверждается отдельным распоряжением главы сельского поселения.</w:t>
      </w:r>
    </w:p>
    <w:p w:rsidR="00C16096" w:rsidRDefault="00C16096" w:rsidP="00C1609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D6B8D" w:rsidRDefault="002D6B8D" w:rsidP="00C1609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D6B8D" w:rsidRDefault="002D6B8D" w:rsidP="002D6B8D">
      <w:pPr>
        <w:spacing w:after="0" w:line="240" w:lineRule="exac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                                            </w:t>
      </w:r>
    </w:p>
    <w:p w:rsidR="002D6B8D" w:rsidRDefault="002D6B8D" w:rsidP="002D6B8D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D6B8D" w:rsidRDefault="002D6B8D" w:rsidP="002D6B8D">
      <w:pPr>
        <w:widowControl w:val="0"/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B8D" w:rsidRDefault="002D6B8D" w:rsidP="002D6B8D"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620D95" w:rsidRDefault="00965F47"/>
    <w:p w:rsidR="00C16096" w:rsidRDefault="00C16096"/>
    <w:p w:rsidR="00C16096" w:rsidRDefault="00C16096"/>
    <w:p w:rsidR="00C16096" w:rsidRDefault="00C16096"/>
    <w:p w:rsidR="00C16096" w:rsidRDefault="00C16096"/>
    <w:p w:rsidR="00C16096" w:rsidRDefault="00C16096"/>
    <w:p w:rsidR="00C16096" w:rsidRDefault="00C16096"/>
    <w:p w:rsidR="00C16096" w:rsidRDefault="00C16096"/>
    <w:p w:rsidR="00C16096" w:rsidRDefault="00C16096"/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C16096" w:rsidTr="00C16096">
        <w:tc>
          <w:tcPr>
            <w:tcW w:w="4489" w:type="dxa"/>
            <w:vMerge w:val="restart"/>
          </w:tcPr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  <w:b/>
                <w:caps/>
              </w:rPr>
            </w:pP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Баш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ҡ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>ортостан республика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һ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>Ы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Байма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ҡ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 xml:space="preserve">  районы муниципаль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Районыны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Ң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АҠМОРОН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 xml:space="preserve"> ауыл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Советы ауыл бил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Ә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>м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ӘҺ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 xml:space="preserve">е 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ХАкИМИ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Ә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>ТЕ</w:t>
            </w:r>
          </w:p>
        </w:tc>
        <w:tc>
          <w:tcPr>
            <w:tcW w:w="1675" w:type="dxa"/>
            <w:gridSpan w:val="2"/>
          </w:tcPr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</w:rPr>
            </w:pPr>
          </w:p>
        </w:tc>
        <w:tc>
          <w:tcPr>
            <w:tcW w:w="4355" w:type="dxa"/>
            <w:vMerge w:val="restart"/>
          </w:tcPr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  <w:b/>
                <w:caps/>
              </w:rPr>
            </w:pP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РЕ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>ПУБЛИКА БАШКОРТОСТАН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 xml:space="preserve">АДМИНИСТРАЦИЯ сельского поселения </w:t>
            </w:r>
            <w:r>
              <w:rPr>
                <w:rFonts w:ascii="Times New Roman" w:eastAsia="Calibri" w:hAnsi="Times New Roman" w:cs="Times New Roman"/>
                <w:b/>
                <w:caps/>
                <w:lang w:val="ba-RU"/>
              </w:rPr>
              <w:t>АКМУРУН</w:t>
            </w:r>
            <w:r>
              <w:rPr>
                <w:rFonts w:ascii="Times New Roman" w:eastAsia="Calibri" w:hAnsi="Times New Roman" w:cs="Times New Roman"/>
                <w:b/>
                <w:caps/>
              </w:rPr>
              <w:t>СКИЙ  сельсовет муниципального района Баймакский район</w:t>
            </w:r>
          </w:p>
        </w:tc>
      </w:tr>
      <w:tr w:rsidR="00C16096" w:rsidTr="00C16096">
        <w:tc>
          <w:tcPr>
            <w:tcW w:w="0" w:type="auto"/>
            <w:vMerge/>
            <w:vAlign w:val="center"/>
            <w:hideMark/>
          </w:tcPr>
          <w:p w:rsidR="00C16096" w:rsidRDefault="00C16096">
            <w:pPr>
              <w:spacing w:after="0" w:line="240" w:lineRule="auto"/>
              <w:rPr>
                <w:rFonts w:ascii="Times Cyr Bash Normal" w:eastAsia="Calibri" w:hAnsi="Times Cyr Bash Normal" w:cs="Times New Roman"/>
                <w:b/>
                <w:caps/>
              </w:rPr>
            </w:pPr>
          </w:p>
        </w:tc>
        <w:tc>
          <w:tcPr>
            <w:tcW w:w="1675" w:type="dxa"/>
            <w:gridSpan w:val="2"/>
            <w:hideMark/>
          </w:tcPr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</w:rPr>
            </w:pPr>
            <w:r>
              <w:rPr>
                <w:rFonts w:ascii="Times Cyr Bash Normal" w:eastAsia="Calibri" w:hAnsi="Times Cyr Bash Normal" w:cs="Times New Roman"/>
                <w:noProof/>
                <w:lang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2" name="Рисунок 2" descr="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16096" w:rsidRDefault="00C16096">
            <w:pPr>
              <w:spacing w:after="0" w:line="240" w:lineRule="auto"/>
              <w:rPr>
                <w:rFonts w:ascii="Times Cyr Bash Normal" w:eastAsia="Calibri" w:hAnsi="Times Cyr Bash Normal" w:cs="Times New Roman"/>
                <w:b/>
                <w:caps/>
              </w:rPr>
            </w:pPr>
          </w:p>
        </w:tc>
      </w:tr>
      <w:tr w:rsidR="00C16096" w:rsidTr="00C16096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16096" w:rsidRDefault="00C1609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45367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Баш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ҡ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ортостан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Республика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һ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ы,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Байма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ҡ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районы,</w:t>
            </w:r>
          </w:p>
          <w:p w:rsidR="00C16096" w:rsidRDefault="00C1609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Аҡморон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ауылы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Ленин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41</w:t>
            </w:r>
          </w:p>
          <w:p w:rsidR="00C16096" w:rsidRDefault="00C1609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тел. 8(34751) 4-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C16096" w:rsidRDefault="00C1609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 xml:space="preserve">                          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www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 akmur-sp@yandex.ru</w:t>
            </w:r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45367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Республика Башкортостан,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Баймакский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район,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с.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Акмурун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ул. Ленина,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41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тел. 8(34751) 4-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C16096" w:rsidRDefault="00C16096">
            <w:pPr>
              <w:spacing w:after="0" w:line="240" w:lineRule="auto"/>
              <w:jc w:val="center"/>
              <w:rPr>
                <w:rFonts w:ascii="Times Cyr Bash Normal" w:eastAsia="Calibri" w:hAnsi="Times Cyr Bash Normal" w:cs="Times New Roman"/>
                <w:b/>
                <w:caps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www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 akmur-sp@yandex.ru</w:t>
            </w:r>
          </w:p>
        </w:tc>
      </w:tr>
    </w:tbl>
    <w:p w:rsidR="00C16096" w:rsidRDefault="00C16096" w:rsidP="00C160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БОЙОРО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ru-RU"/>
        </w:rPr>
        <w:t>Ҡ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3F5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3F5A2E" w:rsidRPr="003F5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</w:t>
      </w:r>
      <w:r w:rsidRPr="003F5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C16096" w:rsidRPr="003F5A2E" w:rsidRDefault="003F5A2E">
      <w:pPr>
        <w:rPr>
          <w:rFonts w:ascii="Times New Roman" w:hAnsi="Times New Roman" w:cs="Times New Roman"/>
          <w:sz w:val="28"/>
          <w:szCs w:val="28"/>
        </w:rPr>
      </w:pPr>
      <w:r w:rsidRPr="003F5A2E">
        <w:rPr>
          <w:rFonts w:ascii="Times New Roman" w:hAnsi="Times New Roman" w:cs="Times New Roman"/>
          <w:sz w:val="28"/>
          <w:szCs w:val="28"/>
        </w:rPr>
        <w:t xml:space="preserve">             04 март 2024й.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F5A2E">
        <w:rPr>
          <w:rFonts w:ascii="Times New Roman" w:hAnsi="Times New Roman" w:cs="Times New Roman"/>
          <w:sz w:val="28"/>
          <w:szCs w:val="28"/>
        </w:rPr>
        <w:t xml:space="preserve">     04 марта 2024г.     </w:t>
      </w:r>
    </w:p>
    <w:p w:rsidR="00C16096" w:rsidRDefault="00C16096"/>
    <w:p w:rsidR="00C16096" w:rsidRDefault="00C16096"/>
    <w:p w:rsidR="00C16096" w:rsidRDefault="003F5A2E" w:rsidP="00C16096">
      <w:pPr>
        <w:spacing w:before="200" w:after="3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Распоряжаюсь</w:t>
      </w:r>
    </w:p>
    <w:p w:rsidR="00C16096" w:rsidRDefault="00C16096" w:rsidP="00C16096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16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комиссию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 соответствии с Федеральным </w:t>
      </w:r>
      <w:hyperlink r:id="rId55" w:history="1">
        <w:r w:rsidRPr="00C1609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16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марта 2007 года N 25-ФЗ «О муниципальной службе в Российской Федерации», Федеральным </w:t>
      </w:r>
      <w:hyperlink r:id="rId56" w:history="1">
        <w:r w:rsidRPr="00C1609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16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№ 273-ФЗ «О противодействии коррупции»</w:t>
      </w:r>
    </w:p>
    <w:p w:rsidR="003F5A2E" w:rsidRDefault="003F5A2E" w:rsidP="00C16096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A2E">
        <w:rPr>
          <w:rFonts w:ascii="Times New Roman" w:eastAsia="Calibri" w:hAnsi="Times New Roman" w:cs="Times New Roman"/>
          <w:sz w:val="28"/>
          <w:szCs w:val="28"/>
        </w:rPr>
        <w:t xml:space="preserve">Председателем комиссии утвердить управляющего делами администрации сельского поселения </w:t>
      </w:r>
      <w:proofErr w:type="spellStart"/>
      <w:r w:rsidRPr="003F5A2E">
        <w:rPr>
          <w:rFonts w:ascii="Times New Roman" w:eastAsia="Calibri" w:hAnsi="Times New Roman" w:cs="Times New Roman"/>
          <w:sz w:val="28"/>
          <w:szCs w:val="28"/>
        </w:rPr>
        <w:t>Махмутова</w:t>
      </w:r>
      <w:proofErr w:type="spellEnd"/>
      <w:r w:rsidRPr="003F5A2E">
        <w:rPr>
          <w:rFonts w:ascii="Times New Roman" w:eastAsia="Calibri" w:hAnsi="Times New Roman" w:cs="Times New Roman"/>
          <w:sz w:val="28"/>
          <w:szCs w:val="28"/>
        </w:rPr>
        <w:t xml:space="preserve"> Р.М.;</w:t>
      </w:r>
    </w:p>
    <w:p w:rsidR="003F5A2E" w:rsidRDefault="003F5A2E" w:rsidP="003F5A2E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5A2E">
        <w:rPr>
          <w:rFonts w:ascii="Times New Roman" w:hAnsi="Times New Roman" w:cs="Times New Roman"/>
          <w:sz w:val="28"/>
          <w:szCs w:val="28"/>
        </w:rPr>
        <w:t>секретарь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Пелогеина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– инспектор ВУС;</w:t>
      </w: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3F5A2E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  <w:r w:rsidRPr="003F5A2E">
        <w:rPr>
          <w:rFonts w:ascii="Times New Roman" w:eastAsia="Calibri" w:hAnsi="Times New Roman" w:cs="Times New Roman"/>
          <w:sz w:val="28"/>
          <w:szCs w:val="28"/>
        </w:rPr>
        <w:tab/>
      </w: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A2E">
        <w:rPr>
          <w:rFonts w:ascii="Times New Roman" w:eastAsia="Calibri" w:hAnsi="Times New Roman" w:cs="Times New Roman"/>
          <w:sz w:val="28"/>
          <w:szCs w:val="28"/>
        </w:rPr>
        <w:t>Макшанова</w:t>
      </w:r>
      <w:proofErr w:type="spellEnd"/>
      <w:r w:rsidRPr="003F5A2E">
        <w:rPr>
          <w:rFonts w:ascii="Times New Roman" w:eastAsia="Calibri" w:hAnsi="Times New Roman" w:cs="Times New Roman"/>
          <w:sz w:val="28"/>
          <w:szCs w:val="28"/>
        </w:rPr>
        <w:t xml:space="preserve"> Г.Н.</w:t>
      </w:r>
      <w:r w:rsidRPr="003F5A2E">
        <w:rPr>
          <w:rFonts w:ascii="Times New Roman" w:eastAsia="Calibri" w:hAnsi="Times New Roman" w:cs="Times New Roman"/>
          <w:sz w:val="28"/>
          <w:szCs w:val="28"/>
        </w:rPr>
        <w:tab/>
        <w:t>- специалист администрации сельского поселения;</w:t>
      </w: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A2E">
        <w:rPr>
          <w:rFonts w:ascii="Times New Roman" w:eastAsia="Calibri" w:hAnsi="Times New Roman" w:cs="Times New Roman"/>
          <w:sz w:val="28"/>
          <w:szCs w:val="28"/>
        </w:rPr>
        <w:t>Нурлыгаянов</w:t>
      </w:r>
      <w:proofErr w:type="spellEnd"/>
      <w:r w:rsidRPr="003F5A2E">
        <w:rPr>
          <w:rFonts w:ascii="Times New Roman" w:eastAsia="Calibri" w:hAnsi="Times New Roman" w:cs="Times New Roman"/>
          <w:sz w:val="28"/>
          <w:szCs w:val="28"/>
        </w:rPr>
        <w:t xml:space="preserve"> И.И.</w:t>
      </w:r>
      <w:r w:rsidRPr="003F5A2E">
        <w:rPr>
          <w:rFonts w:ascii="Times New Roman" w:eastAsia="Calibri" w:hAnsi="Times New Roman" w:cs="Times New Roman"/>
          <w:sz w:val="28"/>
          <w:szCs w:val="28"/>
        </w:rPr>
        <w:tab/>
        <w:t>- депутат округа №3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A2E">
        <w:rPr>
          <w:rFonts w:ascii="Times New Roman" w:eastAsia="Calibri" w:hAnsi="Times New Roman" w:cs="Times New Roman"/>
          <w:sz w:val="28"/>
          <w:szCs w:val="28"/>
        </w:rPr>
        <w:tab/>
      </w:r>
      <w:r w:rsidRPr="003F5A2E">
        <w:rPr>
          <w:rFonts w:ascii="Times New Roman" w:eastAsia="Calibri" w:hAnsi="Times New Roman" w:cs="Times New Roman"/>
          <w:sz w:val="28"/>
          <w:szCs w:val="28"/>
        </w:rPr>
        <w:tab/>
      </w:r>
    </w:p>
    <w:p w:rsidR="003F5A2E" w:rsidRPr="003F5A2E" w:rsidRDefault="003F5A2E" w:rsidP="003F5A2E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5A2E" w:rsidRPr="00C16096" w:rsidRDefault="003F5A2E" w:rsidP="00C16096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A2E" w:rsidRDefault="003F5A2E" w:rsidP="003F5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A2E" w:rsidRPr="003F5A2E" w:rsidRDefault="003F5A2E" w:rsidP="003F5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A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Pr="003F5A2E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а сельского посления</w:t>
      </w:r>
      <w:r w:rsidRPr="003F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F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М.А. </w:t>
      </w:r>
      <w:proofErr w:type="spellStart"/>
      <w:r w:rsidRPr="003F5A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Абубакиров</w:t>
      </w:r>
      <w:proofErr w:type="spellEnd"/>
    </w:p>
    <w:p w:rsidR="003F5A2E" w:rsidRPr="003F5A2E" w:rsidRDefault="003F5A2E" w:rsidP="003F5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C16096" w:rsidRDefault="00C16096"/>
    <w:sectPr w:rsidR="00C1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Cyr Bash Normal">
    <w:altName w:val="Trebuchet MS"/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8D"/>
    <w:rsid w:val="002D6B8D"/>
    <w:rsid w:val="00316E54"/>
    <w:rsid w:val="003D7057"/>
    <w:rsid w:val="003F5A2E"/>
    <w:rsid w:val="00965F47"/>
    <w:rsid w:val="00A923CE"/>
    <w:rsid w:val="00C1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8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D6B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B8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8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D6B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B8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18" Type="http://schemas.openxmlformats.org/officeDocument/2006/relationships/hyperlink" Target="consultantplus://offline/ref=016ED73B72570A5AE3F90A4304AB05EDDDB4FBF5E6F6CDDF2D1F313307FC1CCE9B0DC510596AqCqCF" TargetMode="External"/><Relationship Id="rId26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9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21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4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2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7" Type="http://schemas.openxmlformats.org/officeDocument/2006/relationships/hyperlink" Target="consultantplus://offline/ref=016ED73B72570A5AE3F90A4304AB05EDDDB7FAF3E4F6CDDF2D1F313307FC1CCE9B0DC513q5q7F" TargetMode="External"/><Relationship Id="rId50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55" Type="http://schemas.openxmlformats.org/officeDocument/2006/relationships/hyperlink" Target="consultantplus://offline/ref=AB6867096A66E8A67BAE758F703324B4E9E245EC2F4185F3B86E466377R3X4J" TargetMode="External"/><Relationship Id="rId7" Type="http://schemas.openxmlformats.org/officeDocument/2006/relationships/hyperlink" Target="consultantplus://offline/ref=AB6867096A66E8A67BAE758F703324B4E9E24AE22A4185F3B86E466377R3X4J" TargetMode="External"/><Relationship Id="rId12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17" Type="http://schemas.openxmlformats.org/officeDocument/2006/relationships/hyperlink" Target="consultantplus://offline/ref=016ED73B72570A5AE3F90A4304AB05EDDDB7FAF3E4F6CDDF2D1F313307FC1CCE9B0DC512q5qDF" TargetMode="External"/><Relationship Id="rId25" Type="http://schemas.openxmlformats.org/officeDocument/2006/relationships/hyperlink" Target="consultantplus://offline/ref=016ED73B72570A5AE3F9144E12C75AE4DFBDA4FEE1F2C58D724D376458AC1A9BDB4DC3451D2FC2491C78D888q1q1F" TargetMode="External"/><Relationship Id="rId33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8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6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1713092B8657034C3F1468ABF11ED6EF1EEAAE6B031D9CB2A0F8A4DC701DED28F81CBD64B655FC8F8D2755E1EF62B35027A351CA701877BHECAM" TargetMode="External"/><Relationship Id="rId20" Type="http://schemas.openxmlformats.org/officeDocument/2006/relationships/hyperlink" Target="consultantplus://offline/ref=016ED73B72570A5AE3F90A4304AB05EDDDB7FAF3E4F6CDDF2D1F313307FC1CCE9B0DC513q5q6F" TargetMode="External"/><Relationship Id="rId29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1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54" Type="http://schemas.openxmlformats.org/officeDocument/2006/relationships/hyperlink" Target="consultantplus://offline/ref=B9E43D40AC5CD8711FA7CDCE3787993D1A815DDA09D18D68B7F800A2D2F1BBB8A05DE06FE51B7FE4ADAC7B67u414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6867096A66E8A67BAE758F703324B4E9E245EC2F4185F3B86E466377R3X4J" TargetMode="External"/><Relationship Id="rId11" Type="http://schemas.openxmlformats.org/officeDocument/2006/relationships/hyperlink" Target="consultantplus://offline/ref=016ED73B72570A5AE3F90A4304AB05EDDDB7FAF3E4F6CDDF2D1F313307qFqCF" TargetMode="External"/><Relationship Id="rId24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2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7" Type="http://schemas.openxmlformats.org/officeDocument/2006/relationships/hyperlink" Target="consultantplus://offline/ref=016ED73B72570A5AE3F9144E12C75AE4DFBDA4FEE1F2C58D724D376458AC1A9BDB4DC3451D2FC2491C78DA8Fq1q3F" TargetMode="External"/><Relationship Id="rId40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5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53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016ED73B72570A5AE3F9144E12C75AE4DFBDA4FEE1F2C58D724D376458AC1A9BDB4DC3451D2FC2491C78DA8Fq1q3F" TargetMode="External"/><Relationship Id="rId23" Type="http://schemas.openxmlformats.org/officeDocument/2006/relationships/hyperlink" Target="consultantplus://offline/ref=016ED73B72570A5AE3F90A4304AB05EDDDB7FAF3E4F6CDDF2D1F313307FC1CCE9B0DC513q5q6F" TargetMode="External"/><Relationship Id="rId28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6" Type="http://schemas.openxmlformats.org/officeDocument/2006/relationships/hyperlink" Target="consultantplus://offline/ref=016ED73B72570A5AE3F9144E12C75AE4DFBDA4FEE1F2C58D724D376458AC1A9BDB4DC3451D2FC2491C78DA8Fq1q3F" TargetMode="External"/><Relationship Id="rId49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016ED73B72570A5AE3F90A4304AB05EDDDB4FAFAE8F5CDDF2D1F313307qFqCF" TargetMode="External"/><Relationship Id="rId19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1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4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52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6ED73B72570A5AE3F9144E12C75AE4DFBDA4FEE9F2C78F70406A6E50F51699qDqCF" TargetMode="External"/><Relationship Id="rId14" Type="http://schemas.openxmlformats.org/officeDocument/2006/relationships/hyperlink" Target="consultantplus://offline/ref=016ED73B72570A5AE3F9144E12C75AE4DFBDA4FEE1F2C58D724D376458AC1A9BDB4DC3451D2FC2491C78DA89q1qEF" TargetMode="External"/><Relationship Id="rId22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27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0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5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3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48" Type="http://schemas.openxmlformats.org/officeDocument/2006/relationships/hyperlink" Target="consultantplus://offline/ref=016ED73B72570A5AE3F90A4304AB05EDDDB7FAF3E4F6CDDF2D1F313307FC1CCE9B0DC513q5q6F" TargetMode="External"/><Relationship Id="rId56" Type="http://schemas.openxmlformats.org/officeDocument/2006/relationships/hyperlink" Target="consultantplus://offline/ref=AB6867096A66E8A67BAE758F703324B4E9E24AE22A4185F3B86E466377R3X4J" TargetMode="External"/><Relationship Id="rId8" Type="http://schemas.openxmlformats.org/officeDocument/2006/relationships/hyperlink" Target="consultantplus://offline/ref=016ED73B72570A5AE3F90A4304AB05EDDDBEFDF6EBA59ADD7C4A3Fq3q6F" TargetMode="External"/><Relationship Id="rId51" Type="http://schemas.openxmlformats.org/officeDocument/2006/relationships/hyperlink" Target="file:///C:\Users\&#1040;&#1082;&#1084;&#1091;&#1088;&#1091;&#1085;&#1089;&#1082;&#1080;&#1081;%20&#1089;&#1089;\Desktop\&#1048;&#1089;&#1093;%20.&#8470;46%20&#1054;&#1058;&#1042;&#1045;&#1058;%20&#1053;&#1040;%20&#1055;&#1056;&#1054;&#1058;&#1045;&#1057;&#1058;%20&#1086;&#1090;%2001.03.2024.doc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6191</Words>
  <Characters>35292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cp:lastPrinted>2024-03-04T13:23:00Z</cp:lastPrinted>
  <dcterms:created xsi:type="dcterms:W3CDTF">2024-03-04T12:53:00Z</dcterms:created>
  <dcterms:modified xsi:type="dcterms:W3CDTF">2025-01-27T08:57:00Z</dcterms:modified>
</cp:coreProperties>
</file>