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5"/>
        <w:tblW w:w="10207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D75A20" w:rsidTr="002F010B">
        <w:tc>
          <w:tcPr>
            <w:tcW w:w="4489" w:type="dxa"/>
            <w:vMerge w:val="restart"/>
            <w:hideMark/>
          </w:tcPr>
          <w:p w:rsidR="00D75A20" w:rsidRDefault="00D75A20" w:rsidP="002F010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F82B81">
              <w:rPr>
                <w:rFonts w:ascii="Times New Roman" w:hAnsi="Times New Roman" w:cs="Times New Roman"/>
                <w:b/>
                <w:caps/>
              </w:rPr>
              <w:t>Һ</w:t>
            </w:r>
            <w:r>
              <w:rPr>
                <w:rFonts w:ascii="Times New Roman" w:hAnsi="Times New Roman" w:cs="Times New Roman"/>
                <w:b/>
                <w:caps/>
              </w:rPr>
              <w:t>Ы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 Bash" w:hAnsi="Times New Roman Bash" w:cs="Arial"/>
                <w:b/>
                <w:caps/>
                <w:lang w:val="ba-RU"/>
              </w:rPr>
              <w:t>ң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АҠМОРОН</w:t>
            </w:r>
            <w:proofErr w:type="gramEnd"/>
            <w:r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75" w:type="dxa"/>
            <w:gridSpan w:val="2"/>
          </w:tcPr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 w:val="restart"/>
          </w:tcPr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АКМУРУН</w:t>
            </w:r>
            <w:r>
              <w:rPr>
                <w:rFonts w:ascii="Times New Roman" w:hAnsi="Times New Roman" w:cs="Times New Roman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D75A20" w:rsidTr="002F010B">
        <w:tc>
          <w:tcPr>
            <w:tcW w:w="0" w:type="auto"/>
            <w:vMerge/>
            <w:vAlign w:val="center"/>
            <w:hideMark/>
          </w:tcPr>
          <w:p w:rsidR="00D75A20" w:rsidRDefault="00D75A20" w:rsidP="002F010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75" w:type="dxa"/>
            <w:gridSpan w:val="2"/>
            <w:hideMark/>
          </w:tcPr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0DBF5A" wp14:editId="4372CF57">
                  <wp:extent cx="733425" cy="914400"/>
                  <wp:effectExtent l="0" t="0" r="9525" b="0"/>
                  <wp:docPr id="1" name="Рисунок 1" descr="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D75A20" w:rsidRDefault="00D75A20" w:rsidP="002F010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75A20" w:rsidTr="002F010B">
        <w:trPr>
          <w:trHeight w:val="730"/>
        </w:trPr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A20" w:rsidRDefault="00D75A20" w:rsidP="002F0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75A20" w:rsidRDefault="00D75A20" w:rsidP="002F010B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D75A20" w:rsidRDefault="00D75A20" w:rsidP="002F010B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Акмурун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D75A20" w:rsidRDefault="00D75A20" w:rsidP="002F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D75A20" w:rsidRDefault="00D75A20" w:rsidP="00D75A20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75A20" w:rsidRDefault="00D75A20" w:rsidP="00D75A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620D95" w:rsidRDefault="00D75A20" w:rsidP="00D75A20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«21»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ba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№142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21» декабря 20</w:t>
      </w:r>
      <w:r>
        <w:rPr>
          <w:rFonts w:ascii="Times New Roman" w:hAnsi="Times New Roman" w:cs="Times New Roman"/>
          <w:sz w:val="28"/>
          <w:szCs w:val="28"/>
          <w:lang w:val="ba-RU"/>
        </w:rPr>
        <w:t>22года</w:t>
      </w:r>
    </w:p>
    <w:p w:rsidR="002F010B" w:rsidRPr="002F010B" w:rsidRDefault="00D75A20" w:rsidP="002F010B">
      <w:pPr>
        <w:tabs>
          <w:tab w:val="left" w:pos="7500"/>
        </w:tabs>
        <w:jc w:val="center"/>
        <w:rPr>
          <w:b/>
          <w:bCs/>
        </w:rPr>
      </w:pPr>
      <w:r>
        <w:rPr>
          <w:b/>
          <w:bCs/>
        </w:rPr>
        <w:t xml:space="preserve">О БЮДЖЕТЕ СЕЛЬСКОГО ПОСЕЛЕНИЯ АКМУРУНСКИЙ СЕЛЬСОВЕТ МУНИЦИПАЛЬНОГО </w:t>
      </w:r>
      <w:proofErr w:type="gramStart"/>
      <w:r>
        <w:rPr>
          <w:b/>
          <w:bCs/>
        </w:rPr>
        <w:t>РАЙОНА  БАЙМАКСКИЙ</w:t>
      </w:r>
      <w:proofErr w:type="gramEnd"/>
      <w:r>
        <w:rPr>
          <w:b/>
          <w:bCs/>
        </w:rPr>
        <w:t xml:space="preserve">  РАЙОН  РЕСПУБЛИКИ БАШКОРТОСТАН  НА 2023 ГОД И НА ПЛАНОВЫЙ ПЕРИОД 2024 И 2025  ГОДОВ</w:t>
      </w:r>
    </w:p>
    <w:p w:rsidR="002F010B" w:rsidRDefault="002F010B" w:rsidP="002F010B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сельского поселения </w:t>
      </w:r>
      <w:proofErr w:type="spellStart"/>
      <w:r>
        <w:rPr>
          <w:sz w:val="26"/>
          <w:szCs w:val="26"/>
        </w:rPr>
        <w:t>Акмурунский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(далее – поселения) РЕШИЛ:</w:t>
      </w:r>
    </w:p>
    <w:p w:rsidR="002F010B" w:rsidRDefault="002F010B" w:rsidP="002F010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основные характеристики бюджета </w:t>
      </w:r>
      <w:proofErr w:type="gramStart"/>
      <w:r>
        <w:rPr>
          <w:sz w:val="26"/>
          <w:szCs w:val="26"/>
        </w:rPr>
        <w:t>поселения  на</w:t>
      </w:r>
      <w:proofErr w:type="gramEnd"/>
      <w:r>
        <w:rPr>
          <w:sz w:val="26"/>
          <w:szCs w:val="26"/>
        </w:rPr>
        <w:t xml:space="preserve"> 2022 год:</w:t>
      </w:r>
    </w:p>
    <w:p w:rsidR="002F010B" w:rsidRDefault="002F010B" w:rsidP="002F010B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общий объем доходов бюджета поселения в сумме </w:t>
      </w:r>
    </w:p>
    <w:p w:rsidR="002F010B" w:rsidRDefault="002F010B" w:rsidP="002F010B">
      <w:pPr>
        <w:tabs>
          <w:tab w:val="left" w:pos="90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4 567 250,00 рублей;</w:t>
      </w:r>
    </w:p>
    <w:p w:rsidR="002F010B" w:rsidRDefault="002F010B" w:rsidP="002F010B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поселения в сумме 4 567 250,00 рублей;</w:t>
      </w:r>
    </w:p>
    <w:p w:rsidR="002F010B" w:rsidRDefault="002F010B" w:rsidP="002F010B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объем дефицита бюджета поселения в сумме 0,00 рублей.</w:t>
      </w:r>
    </w:p>
    <w:p w:rsidR="002F010B" w:rsidRDefault="002F010B" w:rsidP="002F010B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поселения на плановый период 2024 и 2025 годов:</w:t>
      </w:r>
    </w:p>
    <w:p w:rsidR="002F010B" w:rsidRDefault="002F010B" w:rsidP="002F010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прогнозируемый  общий</w:t>
      </w:r>
      <w:proofErr w:type="gramEnd"/>
      <w:r>
        <w:rPr>
          <w:sz w:val="26"/>
          <w:szCs w:val="26"/>
        </w:rPr>
        <w:t xml:space="preserve"> объем доходов бюджета поселения на 2024 год в сумме 3 878 550,00 рублей и на 2025 год в сумме 3 807 550,00 рублей;</w:t>
      </w:r>
    </w:p>
    <w:p w:rsidR="002F010B" w:rsidRDefault="002F010B" w:rsidP="002F010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поселения на 2024 год в сумме 3 878 550,00 рублей и на 2025 год в сумме 3 807 550,00 рублей, в том числе условно утвержденные расходы 65075,00 рублей на 2024 год и 125380,00 рублей на 2025 год;</w:t>
      </w:r>
    </w:p>
    <w:p w:rsidR="002F010B" w:rsidRDefault="002F010B" w:rsidP="002F010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поселения на 2024 и на 2025 годы в сумме 0 ,00 рублей.</w:t>
      </w:r>
    </w:p>
    <w:p w:rsidR="002F010B" w:rsidRDefault="002F010B" w:rsidP="002F010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Установить размер резервного фонда Администрации сельского поселения </w:t>
      </w:r>
      <w:proofErr w:type="spellStart"/>
      <w:r>
        <w:rPr>
          <w:sz w:val="26"/>
          <w:szCs w:val="26"/>
        </w:rPr>
        <w:t>Акмурунский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</w:t>
      </w:r>
      <w:proofErr w:type="gramStart"/>
      <w:r>
        <w:rPr>
          <w:sz w:val="26"/>
          <w:szCs w:val="26"/>
        </w:rPr>
        <w:t>Башкортостан  на</w:t>
      </w:r>
      <w:proofErr w:type="gramEnd"/>
      <w:r>
        <w:rPr>
          <w:sz w:val="26"/>
          <w:szCs w:val="26"/>
        </w:rPr>
        <w:t xml:space="preserve"> 2023 год и на плановый период 2024-2025 годы в сумме 3 000,00 рублей ежегодно.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>
        <w:rPr>
          <w:sz w:val="26"/>
          <w:szCs w:val="26"/>
        </w:rPr>
        <w:lastRenderedPageBreak/>
        <w:t>соответствующих целям, на достижение которых представлены добровольные взносы (пожертвования).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поступления доходов в бюджет поселения на 2023 год и на плановый период 2024 и 2025 годов в прогнозируемом объеме согласно приложению №1 к настоящему решению.</w:t>
      </w:r>
    </w:p>
    <w:p w:rsidR="002F010B" w:rsidRDefault="002F010B" w:rsidP="002F01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Утвердить в пределах общего объема расходов бюджета</w:t>
      </w:r>
      <w:r w:rsidR="00F82B81"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="00F82B81">
        <w:rPr>
          <w:sz w:val="26"/>
          <w:szCs w:val="26"/>
        </w:rPr>
        <w:t>Акмурунский</w:t>
      </w:r>
      <w:proofErr w:type="spellEnd"/>
      <w:r w:rsidR="00F82B8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сельсовет</w:t>
      </w:r>
      <w:proofErr w:type="gramEnd"/>
      <w:r>
        <w:rPr>
          <w:sz w:val="26"/>
          <w:szCs w:val="26"/>
        </w:rPr>
        <w:t xml:space="preserve"> МР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Башкортостан, установленного пунктом 1и 2 настоящего Решения, распределение бюджетных ассигнований сельского поселения:</w:t>
      </w:r>
    </w:p>
    <w:p w:rsidR="002F010B" w:rsidRDefault="002F010B" w:rsidP="002F01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2F010B" w:rsidRDefault="002F010B" w:rsidP="002F01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2F010B" w:rsidRDefault="002F010B" w:rsidP="002F010B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2F010B" w:rsidRDefault="002F010B" w:rsidP="002F010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F010B" w:rsidRDefault="002F010B" w:rsidP="002F010B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2F010B" w:rsidRDefault="002F010B" w:rsidP="002F010B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Установить: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2024 </w:t>
      </w:r>
      <w:proofErr w:type="gramStart"/>
      <w:r>
        <w:rPr>
          <w:sz w:val="26"/>
          <w:szCs w:val="26"/>
        </w:rPr>
        <w:t>года  в</w:t>
      </w:r>
      <w:proofErr w:type="gramEnd"/>
      <w:r>
        <w:rPr>
          <w:sz w:val="26"/>
          <w:szCs w:val="26"/>
        </w:rPr>
        <w:t xml:space="preserve"> сумме 0,0  рублей, на 1 января 2025 года в сумме 0,0 рублей, на 1 января 2026 года в сумме 0,0  рублей, в том числе верхний предел муниципального долга по муниципальным гарантиям на 1 января 2024 года в сумме 0,0 рублей, на 1 января 2025 года в сумме 0,0 рублей, на 1 января 2026 в сумме 0,0   рублей.</w:t>
      </w:r>
    </w:p>
    <w:p w:rsidR="002F010B" w:rsidRDefault="002F010B" w:rsidP="002F010B">
      <w:pPr>
        <w:tabs>
          <w:tab w:val="left" w:pos="90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2F010B" w:rsidRDefault="002F010B" w:rsidP="002F010B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</w:t>
      </w:r>
      <w:proofErr w:type="gramStart"/>
      <w:r>
        <w:rPr>
          <w:sz w:val="26"/>
          <w:szCs w:val="26"/>
        </w:rPr>
        <w:t>января  2023</w:t>
      </w:r>
      <w:proofErr w:type="gramEnd"/>
      <w:r>
        <w:rPr>
          <w:sz w:val="26"/>
          <w:szCs w:val="26"/>
        </w:rPr>
        <w:t xml:space="preserve"> года несостоятельными (банкротами);</w:t>
      </w:r>
    </w:p>
    <w:p w:rsidR="002F010B" w:rsidRDefault="002F010B" w:rsidP="002F010B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2F010B" w:rsidRDefault="002F010B" w:rsidP="002F010B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2F010B" w:rsidRDefault="002F010B" w:rsidP="002F010B">
      <w:pPr>
        <w:jc w:val="both"/>
        <w:rPr>
          <w:color w:val="3C3C3C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13.</w:t>
      </w:r>
      <w:r>
        <w:rPr>
          <w:color w:val="3C3C3C"/>
          <w:sz w:val="26"/>
          <w:szCs w:val="26"/>
          <w:shd w:val="clear" w:color="auto" w:fill="FFFFFF"/>
        </w:rPr>
        <w:t xml:space="preserve"> 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2) уточнение источников внутреннего финансирования дефицита бюджета сельского поселения;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lastRenderedPageBreak/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 программного направления деятельности;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>
        <w:rPr>
          <w:color w:val="3C3C3C"/>
          <w:sz w:val="26"/>
          <w:szCs w:val="26"/>
        </w:rPr>
        <w:br/>
      </w:r>
      <w:r>
        <w:rPr>
          <w:color w:val="3C3C3C"/>
          <w:sz w:val="26"/>
          <w:szCs w:val="26"/>
          <w:shd w:val="clear" w:color="auto" w:fill="FFFFFF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2F010B" w:rsidRDefault="002F010B" w:rsidP="002F010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14. Настоящее решение вступает в силу с 1 января 2023 года, подлежит размещению на </w:t>
      </w:r>
      <w:proofErr w:type="gramStart"/>
      <w:r>
        <w:rPr>
          <w:sz w:val="27"/>
          <w:szCs w:val="27"/>
        </w:rPr>
        <w:t xml:space="preserve">сайте  </w:t>
      </w:r>
      <w:r w:rsidRPr="002F010B">
        <w:rPr>
          <w:sz w:val="27"/>
          <w:szCs w:val="27"/>
        </w:rPr>
        <w:t>http://akmurun.ru/</w:t>
      </w:r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официальному обнародованию на информационном стенде здания сельского поселения не позднее 7 дней после его подписания в установленном порядке. </w:t>
      </w:r>
    </w:p>
    <w:p w:rsidR="002F010B" w:rsidRDefault="002F010B" w:rsidP="002F010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2F010B" w:rsidRDefault="002F010B" w:rsidP="002F010B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Акмурунский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</w:p>
    <w:p w:rsidR="002F010B" w:rsidRDefault="002F010B" w:rsidP="002F010B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</w:t>
      </w:r>
      <w:proofErr w:type="gramStart"/>
      <w:r>
        <w:rPr>
          <w:sz w:val="26"/>
          <w:szCs w:val="26"/>
        </w:rPr>
        <w:t xml:space="preserve">Башкортостан:   </w:t>
      </w:r>
      <w:proofErr w:type="gramEnd"/>
      <w:r>
        <w:rPr>
          <w:sz w:val="26"/>
          <w:szCs w:val="26"/>
        </w:rPr>
        <w:t xml:space="preserve">                             </w:t>
      </w:r>
      <w:proofErr w:type="spellStart"/>
      <w:r>
        <w:rPr>
          <w:sz w:val="26"/>
          <w:szCs w:val="26"/>
        </w:rPr>
        <w:t>М.А.Абубакиров</w:t>
      </w:r>
      <w:proofErr w:type="spellEnd"/>
    </w:p>
    <w:p w:rsidR="00D75A20" w:rsidRPr="00D75A20" w:rsidRDefault="00D75A20" w:rsidP="002F010B">
      <w:pPr>
        <w:pStyle w:val="3"/>
        <w:spacing w:line="400" w:lineRule="exact"/>
        <w:ind w:firstLine="567"/>
        <w:rPr>
          <w:lang w:val="ru-RU"/>
        </w:rPr>
      </w:pPr>
    </w:p>
    <w:sectPr w:rsidR="00D75A20" w:rsidRPr="00D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5E"/>
    <w:rsid w:val="002F010B"/>
    <w:rsid w:val="00316E54"/>
    <w:rsid w:val="003B6BFC"/>
    <w:rsid w:val="003D7057"/>
    <w:rsid w:val="00A923CE"/>
    <w:rsid w:val="00D54F5E"/>
    <w:rsid w:val="00D75A20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5E70"/>
  <w15:docId w15:val="{928364FA-AAC9-48C1-A31A-B408318C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20"/>
    <w:rPr>
      <w:rFonts w:ascii="Tahoma" w:hAnsi="Tahoma" w:cs="Tahoma"/>
      <w:sz w:val="16"/>
      <w:szCs w:val="16"/>
      <w:lang w:val="ru-RU"/>
    </w:rPr>
  </w:style>
  <w:style w:type="character" w:styleId="a5">
    <w:name w:val="Hyperlink"/>
    <w:semiHidden/>
    <w:unhideWhenUsed/>
    <w:rsid w:val="00D75A20"/>
    <w:rPr>
      <w:color w:val="0000FF"/>
      <w:u w:val="single"/>
    </w:rPr>
  </w:style>
  <w:style w:type="paragraph" w:styleId="3">
    <w:name w:val="Body Text 3"/>
    <w:basedOn w:val="a"/>
    <w:link w:val="30"/>
    <w:unhideWhenUsed/>
    <w:rsid w:val="00D75A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rsid w:val="00D75A20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Admin</cp:lastModifiedBy>
  <cp:revision>5</cp:revision>
  <dcterms:created xsi:type="dcterms:W3CDTF">2023-05-13T06:19:00Z</dcterms:created>
  <dcterms:modified xsi:type="dcterms:W3CDTF">2023-05-13T07:38:00Z</dcterms:modified>
</cp:coreProperties>
</file>