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AE" w:rsidRDefault="009442AE" w:rsidP="009442A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lang w:eastAsia="ru-RU"/>
        </w:rPr>
        <w:t>Баймакского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lang w:eastAsia="ru-RU"/>
        </w:rPr>
        <w:t xml:space="preserve"> района добилась судебного решения о возврате муниципалитету квартиры, незаконно приватизированной бывшим главой сельсовета</w:t>
      </w:r>
      <w:proofErr w:type="gramEnd"/>
    </w:p>
    <w:p w:rsidR="009442AE" w:rsidRDefault="009442AE" w:rsidP="00944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Баймакского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района выявила факт незаконной приватизации жилья главой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Темясовского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сельсовета. </w:t>
      </w:r>
    </w:p>
    <w:p w:rsidR="009442AE" w:rsidRDefault="009442AE" w:rsidP="00944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Несмотря на то, что чиновник не относился к категории нуждающихся в улучшении жилищных условий, в 2015 году он незаконно оформил договор социального найма. На его основании мужчине была выделена квартира площадью более 70 кв.м. В дальнейшем он приказал своему заместителю подписать постановление о предоставлении ему данного жилья в собственность. </w:t>
      </w:r>
    </w:p>
    <w:p w:rsidR="009442AE" w:rsidRDefault="009442AE" w:rsidP="00944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Представив указанные подложные документы в суд, он обеспечил вынесение решения о признании за ним права собственности на недвижимость. В результате незаконного отчуждения имущества муниципалитету причинен ущерб в сумме около 700 тыс. рублей. </w:t>
      </w:r>
    </w:p>
    <w:p w:rsidR="009442AE" w:rsidRDefault="009442AE" w:rsidP="00944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 данному факту прокурор района в судебном порядке потребовал аннулировать запись в Едином государственном реестре недвижимости о нахождении квартиры в собственности бывшего чиновника. Суд согласился с доводами прокурора и удовлетворил иск. </w:t>
      </w:r>
    </w:p>
    <w:p w:rsidR="009442AE" w:rsidRDefault="009442AE" w:rsidP="00944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Кроме того, ранее по материалам прокурорской проверки в отношении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экс-главы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сельсовета возбуждено уголовное дело по 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1 ст. 303 УК РФ (фальсификация доказательств по гражданскому делу), ч. 3 ст. 159 УК РФ (мошенничество). </w:t>
      </w:r>
    </w:p>
    <w:p w:rsidR="009442AE" w:rsidRDefault="009442AE" w:rsidP="00944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Исполнение судебного решения, а также ход и результаты расследования уголовного дела находятся на контроле районной прокуратуры. </w:t>
      </w:r>
    </w:p>
    <w:p w:rsidR="00E05D60" w:rsidRDefault="00E05D60"/>
    <w:sectPr w:rsidR="00E05D60" w:rsidSect="00E05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2AE"/>
    <w:rsid w:val="00730639"/>
    <w:rsid w:val="009442AE"/>
    <w:rsid w:val="00E0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A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BUH-7</dc:creator>
  <cp:lastModifiedBy>BUH-7</cp:lastModifiedBy>
  <cp:revision>1</cp:revision>
  <dcterms:created xsi:type="dcterms:W3CDTF">2019-07-15T12:52:00Z</dcterms:created>
  <dcterms:modified xsi:type="dcterms:W3CDTF">2019-07-15T12:53:00Z</dcterms:modified>
</cp:coreProperties>
</file>