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BB" w:rsidRDefault="00BC19BB" w:rsidP="001E5AA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1604"/>
        <w:gridCol w:w="3925"/>
      </w:tblGrid>
      <w:tr w:rsidR="00BC19BB" w:rsidTr="0081628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C19BB" w:rsidRDefault="00BC19BB" w:rsidP="0081628B">
            <w:pPr>
              <w:jc w:val="center"/>
              <w:rPr>
                <w:rFonts w:ascii="Times New Roman Bash" w:hAnsi="Times New Roman Bash"/>
                <w:sz w:val="24"/>
                <w:szCs w:val="24"/>
              </w:rPr>
            </w:pPr>
          </w:p>
          <w:p w:rsidR="00BC19BB" w:rsidRDefault="00BC19BB" w:rsidP="0081628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БАШ?ОРТОСТАН  РЕСПУБЛИКА№Ы</w:t>
            </w:r>
          </w:p>
          <w:p w:rsidR="00BC19BB" w:rsidRDefault="00BC19BB" w:rsidP="0081628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БАЙМА? РАЙОНЫ</w:t>
            </w:r>
          </w:p>
          <w:p w:rsidR="00BC19BB" w:rsidRDefault="00BC19BB" w:rsidP="0081628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РАЙОНЫНЫ*</w:t>
            </w:r>
          </w:p>
          <w:p w:rsidR="00BC19BB" w:rsidRDefault="00BC19BB" w:rsidP="0081628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</w:t>
            </w:r>
            <w:r>
              <w:rPr>
                <w:lang w:val="en-US"/>
              </w:rPr>
              <w:t>K</w:t>
            </w:r>
            <w:r>
              <w:rPr>
                <w:rFonts w:ascii="TimBashk" w:hAnsi="TimBashk"/>
              </w:rPr>
              <w:t>МОРОН АУЫЛ СОВЕТЫ</w:t>
            </w:r>
          </w:p>
          <w:p w:rsidR="00BC19BB" w:rsidRDefault="00BC19BB" w:rsidP="0081628B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БИЛ»М»№Е                        ХАКИМИ»ТЕ</w:t>
            </w:r>
          </w:p>
          <w:p w:rsidR="00BC19BB" w:rsidRDefault="00BC19BB" w:rsidP="0081628B">
            <w:pPr>
              <w:tabs>
                <w:tab w:val="left" w:pos="1227"/>
              </w:tabs>
              <w:rPr>
                <w:rFonts w:ascii="Times New Roman" w:hAnsi="Times New Roman"/>
              </w:rPr>
            </w:pPr>
          </w:p>
          <w:p w:rsidR="00BC19BB" w:rsidRDefault="00BC19BB" w:rsidP="0081628B">
            <w:pPr>
              <w:tabs>
                <w:tab w:val="left" w:pos="1227"/>
              </w:tabs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16"/>
                <w:szCs w:val="16"/>
              </w:rPr>
              <w:t>453653, Башкортостан Республика</w:t>
            </w:r>
            <w:r>
              <w:rPr>
                <w:rFonts w:ascii="Times New Roman Bash" w:hAnsi="Times New Roman Bash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ы, </w:t>
            </w:r>
            <w:r>
              <w:rPr>
                <w:rFonts w:ascii="TimBashk" w:hAnsi="TimBashk"/>
                <w:sz w:val="16"/>
                <w:szCs w:val="16"/>
              </w:rPr>
              <w:t xml:space="preserve">Байма7 районы,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sz w:val="16"/>
                <w:szCs w:val="16"/>
              </w:rPr>
              <w:t xml:space="preserve"> А7морон ауылы, Ленин  урамы,  </w:t>
            </w:r>
            <w:r>
              <w:rPr>
                <w:sz w:val="16"/>
                <w:szCs w:val="16"/>
              </w:rPr>
              <w:t>41</w:t>
            </w:r>
          </w:p>
          <w:p w:rsidR="00BC19BB" w:rsidRDefault="00BC19BB" w:rsidP="0081628B">
            <w:pPr>
              <w:pStyle w:val="1"/>
              <w:spacing w:line="240" w:lineRule="auto"/>
              <w:rPr>
                <w:b w:val="0"/>
                <w:sz w:val="10"/>
              </w:rPr>
            </w:pPr>
            <w:r>
              <w:rPr>
                <w:b w:val="0"/>
                <w:sz w:val="16"/>
                <w:szCs w:val="16"/>
              </w:rPr>
              <w:t>тел.: 8(34751) 4-34-17, факс 4-33-67</w:t>
            </w:r>
          </w:p>
          <w:p w:rsidR="00BC19BB" w:rsidRDefault="00BC19BB" w:rsidP="0081628B">
            <w:pPr>
              <w:tabs>
                <w:tab w:val="left" w:pos="1227"/>
              </w:tabs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en-US"/>
              </w:rPr>
              <w:t>akmur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yandex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BC19BB" w:rsidRDefault="00BC19BB" w:rsidP="0081628B">
            <w:pPr>
              <w:jc w:val="center"/>
              <w:rPr>
                <w:sz w:val="24"/>
                <w:szCs w:val="24"/>
              </w:rPr>
            </w:pPr>
          </w:p>
          <w:p w:rsidR="00BC19BB" w:rsidRDefault="00F1545D" w:rsidP="0081628B">
            <w:pPr>
              <w:jc w:val="center"/>
              <w:rPr>
                <w:sz w:val="24"/>
                <w:szCs w:val="24"/>
              </w:rPr>
            </w:pPr>
            <w:r w:rsidRPr="00F1545D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3.6pt;margin-top:15.5pt;width:63pt;height:81.45pt;z-index:1;visibility:visible">
                  <v:imagedata r:id="rId4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BC19BB" w:rsidRDefault="00BC19BB" w:rsidP="0081628B">
            <w:pPr>
              <w:jc w:val="center"/>
            </w:pPr>
          </w:p>
          <w:p w:rsidR="00BC19BB" w:rsidRDefault="00BC19BB" w:rsidP="0081628B">
            <w:pPr>
              <w:jc w:val="center"/>
              <w:rPr>
                <w:sz w:val="24"/>
                <w:szCs w:val="24"/>
              </w:rPr>
            </w:pPr>
            <w:r>
              <w:t>РЕСПУБЛИКА БАШКОРТОСТАН</w:t>
            </w:r>
          </w:p>
          <w:p w:rsidR="00BC19BB" w:rsidRDefault="00BC19BB" w:rsidP="0081628B">
            <w:pPr>
              <w:jc w:val="center"/>
            </w:pPr>
            <w:r>
              <w:t xml:space="preserve">АДМИНИСТРАЦИЯ </w:t>
            </w:r>
          </w:p>
          <w:p w:rsidR="00BC19BB" w:rsidRDefault="00BC19BB" w:rsidP="0081628B">
            <w:pPr>
              <w:jc w:val="center"/>
            </w:pPr>
            <w:r>
              <w:t xml:space="preserve">СЕЛЬСКОГО ПОСЕЛЕНИЯ АКМУРУНСКИЙ СЕЛЬСОВЕТ МУНИЦИПАЛЬНОГО РАЙОНА БАЙМАКСКИЙ РАЙОН </w:t>
            </w:r>
          </w:p>
          <w:p w:rsidR="00BC19BB" w:rsidRDefault="00BC19BB" w:rsidP="0081628B">
            <w:pPr>
              <w:jc w:val="center"/>
            </w:pPr>
            <w:r>
              <w:t xml:space="preserve"> </w:t>
            </w:r>
          </w:p>
          <w:p w:rsidR="00BC19BB" w:rsidRDefault="00BC19BB" w:rsidP="008162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 Республика Башкортостан,  Баймакский район,  с. Акмурун, ул. Ленина, 41</w:t>
            </w:r>
          </w:p>
          <w:p w:rsidR="00BC19BB" w:rsidRDefault="00BC19BB" w:rsidP="0081628B">
            <w:pPr>
              <w:pStyle w:val="1"/>
              <w:spacing w:line="240" w:lineRule="auto"/>
              <w:rPr>
                <w:b w:val="0"/>
                <w:sz w:val="10"/>
              </w:rPr>
            </w:pPr>
            <w:r>
              <w:rPr>
                <w:b w:val="0"/>
                <w:sz w:val="16"/>
                <w:szCs w:val="16"/>
              </w:rPr>
              <w:t xml:space="preserve"> тел.: 8(34751) 4-34-17, факс 4-33-67</w:t>
            </w:r>
          </w:p>
          <w:p w:rsidR="00BC19BB" w:rsidRDefault="00BC19BB" w:rsidP="0081628B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www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en-US"/>
              </w:rPr>
              <w:t>akmur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>
              <w:rPr>
                <w:color w:val="000000"/>
                <w:sz w:val="18"/>
                <w:szCs w:val="18"/>
              </w:rPr>
              <w:t>@</w:t>
            </w:r>
            <w:r>
              <w:rPr>
                <w:color w:val="000000"/>
                <w:sz w:val="18"/>
                <w:szCs w:val="18"/>
                <w:lang w:val="en-US"/>
              </w:rPr>
              <w:t>yandex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</w:tbl>
    <w:p w:rsidR="00BC19BB" w:rsidRDefault="00BC19BB" w:rsidP="001E5AA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________________________________________________________________-</w:t>
      </w:r>
    </w:p>
    <w:p w:rsidR="00BC19BB" w:rsidRDefault="00BC19BB" w:rsidP="00EC39A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C19BB" w:rsidRPr="00884F73" w:rsidRDefault="00BC19BB" w:rsidP="00EC39A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C19BB" w:rsidRPr="00884F73" w:rsidRDefault="00BC19BB" w:rsidP="00EC39A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Совет сельского поселения Акмурунский сельсовет муниципального района Баймакский район Республики Башкортостан</w:t>
      </w:r>
    </w:p>
    <w:p w:rsidR="00BC19BB" w:rsidRPr="00884F73" w:rsidRDefault="00BC19BB" w:rsidP="00EC39AA">
      <w:pPr>
        <w:pStyle w:val="ConsPlusTitle"/>
        <w:jc w:val="center"/>
        <w:rPr>
          <w:sz w:val="24"/>
          <w:szCs w:val="24"/>
        </w:rPr>
      </w:pP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РЕШЕНИЕ</w:t>
      </w: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 xml:space="preserve">от «26»  ноября </w:t>
      </w:r>
      <w:smartTag w:uri="urn:schemas-microsoft-com:office:smarttags" w:element="metricconverter">
        <w:smartTagPr>
          <w:attr w:name="ProductID" w:val="2018 г"/>
        </w:smartTagPr>
        <w:r w:rsidRPr="00884F7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884F73">
        <w:rPr>
          <w:rFonts w:ascii="Times New Roman" w:hAnsi="Times New Roman" w:cs="Times New Roman"/>
          <w:sz w:val="24"/>
          <w:szCs w:val="24"/>
        </w:rPr>
        <w:t>. N 125</w:t>
      </w: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ОБ УТВЕРЖДЕНИИ ПРАВИЛ ВНЕШНЕГО ОФОРМЛЕНИЯ ЗДАНИЙ</w:t>
      </w:r>
    </w:p>
    <w:p w:rsidR="00BC19BB" w:rsidRPr="00884F73" w:rsidRDefault="00BC19BB" w:rsidP="00EC39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И СООРУЖЕНИЙ СЕЛЬСКОГО ПОСЕЛЕНИЯ АКМУРУНСКИЙ СЕЛЬСОВЕТ МУНИЦИПАЛЬНОГО РАЙОНА БАЙМАКСКИЙ РАЙОН РЕСПУБЛИКИ БАШКОРТОСТАН</w:t>
      </w:r>
    </w:p>
    <w:p w:rsidR="00BC19BB" w:rsidRPr="00884F73" w:rsidRDefault="00BC19BB" w:rsidP="00EC39AA">
      <w:pPr>
        <w:spacing w:after="1"/>
        <w:rPr>
          <w:sz w:val="24"/>
          <w:szCs w:val="24"/>
        </w:rPr>
      </w:pPr>
    </w:p>
    <w:p w:rsidR="00BC19BB" w:rsidRPr="00884F73" w:rsidRDefault="00BC19BB" w:rsidP="00EC39AA">
      <w:pPr>
        <w:pStyle w:val="ConsPlusNormal"/>
        <w:rPr>
          <w:sz w:val="24"/>
          <w:szCs w:val="24"/>
        </w:rPr>
      </w:pP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5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6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7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Федерации, </w:t>
      </w:r>
      <w:hyperlink r:id="rId9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23.06.2011 N 413-з, </w:t>
      </w:r>
      <w:hyperlink r:id="rId10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сельского поселения Акмурунский сельсовет муниципального района Баймакский район Республики Башкортостан, </w:t>
      </w:r>
      <w:hyperlink r:id="rId11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благоустройства сельского поселения  Акмурунский сельсовет муниципального района Баймакский район Республики Башкортостан, утвержденными решением Совета от «26» ноября </w:t>
      </w:r>
      <w:smartTag w:uri="urn:schemas-microsoft-com:office:smarttags" w:element="metricconverter">
        <w:smartTagPr>
          <w:attr w:name="ProductID" w:val="2018 г"/>
        </w:smartTagPr>
        <w:r w:rsidRPr="00884F7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884F73">
        <w:rPr>
          <w:rFonts w:ascii="Times New Roman" w:hAnsi="Times New Roman" w:cs="Times New Roman"/>
          <w:sz w:val="24"/>
          <w:szCs w:val="24"/>
        </w:rPr>
        <w:t>.  N 116, в целях создания общеобязательных норм внешнего оформления фасадов зданий и сооружений на территории сельского поселения Акмурунский сельсовет муниципального района Баймакский район Республики Башкортостан,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архитектурно-эстетического облика села, Совет сельского поселения  Акмурунский сельсовет муниципального района Баймакский район Республики Башкортостан</w:t>
      </w:r>
    </w:p>
    <w:p w:rsidR="00BC19BB" w:rsidRPr="00884F73" w:rsidRDefault="00BC19BB" w:rsidP="00A026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РЕШИЛ:</w:t>
      </w: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884F7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84F73">
        <w:rPr>
          <w:rFonts w:ascii="Times New Roman" w:hAnsi="Times New Roman" w:cs="Times New Roman"/>
          <w:sz w:val="24"/>
          <w:szCs w:val="24"/>
        </w:rPr>
        <w:t xml:space="preserve"> внешнего оформления зданий и сооружений </w:t>
      </w:r>
      <w:r w:rsidRPr="00884F73">
        <w:rPr>
          <w:rFonts w:ascii="Times New Roman" w:hAnsi="Times New Roman" w:cs="Times New Roman"/>
          <w:sz w:val="24"/>
          <w:szCs w:val="24"/>
        </w:rPr>
        <w:lastRenderedPageBreak/>
        <w:t>сельскогопоселения Акмурунский сельсовет муниципального района Баймакский район Республики Башкортостан согласно приложению.</w:t>
      </w: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2. Настоящее решение разместить на официальном сайте Администрации сельского поселения Акмурунский сельсовет муниципального района Баймакский район Республики Башкортостан.</w:t>
      </w: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3. Контроль за выполнением настоящего решения возложить на управляющего делами Р.М. Махмутова</w:t>
      </w: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9BB" w:rsidRPr="00884F73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F73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М.А. Абубакиров</w:t>
      </w: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A0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Default="00BC19BB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Приложение</w:t>
      </w:r>
    </w:p>
    <w:p w:rsidR="00BC19BB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BC19BB" w:rsidRPr="00EC39AA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Акмурунский сельсовет</w:t>
      </w:r>
    </w:p>
    <w:p w:rsidR="00BC19BB" w:rsidRPr="00EC39AA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C19BB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BC19BB" w:rsidRPr="00EC39AA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C19BB" w:rsidRPr="00EC39AA" w:rsidRDefault="00BC19BB" w:rsidP="00A02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 » ноября 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</w:rPr>
        <w:t>. N 125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C39AA">
        <w:rPr>
          <w:rFonts w:ascii="Times New Roman" w:hAnsi="Times New Roman" w:cs="Times New Roman"/>
          <w:sz w:val="28"/>
          <w:szCs w:val="28"/>
        </w:rPr>
        <w:t>ПРАВИЛА</w:t>
      </w:r>
    </w:p>
    <w:p w:rsidR="00BC19BB" w:rsidRPr="00EC39AA" w:rsidRDefault="00BC19BB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ВНЕШНЕГО ОФОРМЛЕНИЯ ЗДАНИЙ И СООРУЖЕНИЙ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АКМУРУНСКИЙ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C19BB" w:rsidRPr="00EC39AA" w:rsidRDefault="00BC19BB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1B3B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1.1. Правила внешнего оформления зданий и сооружений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Акмурунский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правила) разработаны в соответствии с Градостроительным </w:t>
      </w:r>
      <w:hyperlink r:id="rId1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17.11.1995 N 169-ФЗ "Об архитектурной деятельности в Российской Федерации", Федеральным </w:t>
      </w:r>
      <w:hyperlink r:id="rId14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13.03.2006 N 38-ФЗ "О рекламе", Федеральным </w:t>
      </w:r>
      <w:hyperlink r:id="rId1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16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17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Акмурунский сельсовет муниципального района Баймакский район 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Акмурунский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утвержденными р</w:t>
      </w:r>
      <w:r>
        <w:rPr>
          <w:rFonts w:ascii="Times New Roman" w:hAnsi="Times New Roman" w:cs="Times New Roman"/>
          <w:sz w:val="28"/>
          <w:szCs w:val="28"/>
        </w:rPr>
        <w:t>ешением Совета от «26» ноября  2018 N 125</w:t>
      </w:r>
      <w:r w:rsidRPr="00EC39AA">
        <w:rPr>
          <w:rFonts w:ascii="Times New Roman" w:hAnsi="Times New Roman" w:cs="Times New Roman"/>
          <w:sz w:val="28"/>
          <w:szCs w:val="28"/>
        </w:rPr>
        <w:t xml:space="preserve">, в целях создания общеобязательных норм внешнего оформления фасадов зданий и сооружений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Акмурунский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</w:t>
      </w:r>
      <w:r>
        <w:rPr>
          <w:rFonts w:ascii="Times New Roman" w:hAnsi="Times New Roman" w:cs="Times New Roman"/>
          <w:sz w:val="28"/>
          <w:szCs w:val="28"/>
        </w:rPr>
        <w:t>урно-эстетического облика села</w:t>
      </w:r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1.2. Настоящие Правила устанавливают общие требования к содержанию и внешнему оформлению фасадов существующих и реконструируемых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условия, обеспечивающие соблюдение этих требований.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1.3. Требования к внешнему виду отдельно взятого здания (части здания) и сооружения (части сооружения) определяются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внешнего оформления здания и сооружения (далее - паспорт) (приложение).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1.4. Оформление паспорта требуется: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реконструкции зданий и сооружений;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при плановом ремонте зданий и сооружений, кроме случаев, предусмотренных </w:t>
      </w:r>
      <w:hyperlink w:anchor="P13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при перепланировке с устройством преобразований на фасаде здания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(устройство и переоборудование входов, устройство и переоборудование балконов и лоджий и т.д.);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нестационарного объекта торговли.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1.5. Подготовка паспорта и внесение изменений в паспорт осуществляются собственниками (правообладателями) таких зданий и сооружений (части зданий и сооружений) за счет собственных средств.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1.6. Паспорт подготавливается правообладателем здания и сооружения (части здания и сооружения) либо уполномоченным правообладателем лицом. Разделы паспорта, отображающие планировочные и конструктивные решения, разрабатываются проектной организацией, имеющей допуски СРО на соответствующие виды работ.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паспорта осуществляется Администрацией сельского поселения Акмурунский сельсовет  муниципального района Баймакский район Республики Башкортостан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1.7. Размещение дополнительного оборудования, дополнительных элементов и устройств на фасадах зданий и сооружений допускается при согласовании паспорта внешнего оформления зданий и сооружений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C39AA">
        <w:rPr>
          <w:rFonts w:ascii="Times New Roman" w:hAnsi="Times New Roman" w:cs="Times New Roman"/>
          <w:sz w:val="28"/>
          <w:szCs w:val="28"/>
        </w:rPr>
        <w:t xml:space="preserve">. Требования настоящих правил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Акмурунский сельсовет муниципального района Баймакский район Республики Башкортостан (далее – сельское поселение</w:t>
      </w:r>
      <w:r w:rsidRPr="00EC39AA">
        <w:rPr>
          <w:rFonts w:ascii="Times New Roman" w:hAnsi="Times New Roman" w:cs="Times New Roman"/>
          <w:sz w:val="28"/>
          <w:szCs w:val="28"/>
        </w:rPr>
        <w:t>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686A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 СОДЕРЖАНИЕ ФАСАДОВ ЗДАНИЙ И СООРУЖЕНИЙ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 Общие требования к содержанию фасадов зданий и сооружений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2.1.1. Собственники, владельцы, арендаторы зданий и сооружений, управляющие организации обязаны: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систематически проверять состояние фасадов и их отдельных элементов (балконов, лоджий и эркеров, карнизов, отливов, водосточных труб, козырьков), не допускать перенагружения конструкций и захламления, следить за их регулярной очисткой от снега, пыли, грязи, наледеобразований;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наличии запыленности и загрязнений очищать и промывать фасады;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не реже двух раз в год, весной (после отключения систем отопления)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не более 10 лет с учетом фактического состояния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отливов).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2.1.2. Устранение мелких конструктивных дефектов осуществляется в ходе осмотров и при текущем ремонте, проводимых в установленном порядке. Если обнаруженные дефекты и неисправности не могут быть устранены текущим ремонтом, фасады включают в план капитального ремонта.</w:t>
      </w:r>
    </w:p>
    <w:p w:rsidR="00BC19BB" w:rsidRPr="00EC39AA" w:rsidRDefault="00BC19BB" w:rsidP="00F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2.1.3. При проведении фасадных работ не допускается отступление от требований паспорта и эскиза внешнего оформления здания (части здания) и сооружения (части сооружения).</w:t>
      </w:r>
    </w:p>
    <w:p w:rsidR="00BC19BB" w:rsidRPr="00EC39AA" w:rsidRDefault="00BC19BB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 Требования к производству фасадных работ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2.2.1. Капитальный ремонт, реконструкцию, реставрацию и восстановление зданий следует выполнять по проектам, включающим проект производства работ (ППР), разрабатываемый согласно требованиям </w:t>
      </w:r>
      <w:hyperlink r:id="rId1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СП 48.13330.2011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"Организация строительства".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2.2.2. При производстве фасадных работ до начала отделочных работ на фасаде необходимо провести следующие мероприятия: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кровлю и подготовить детали для навески водосточных труб и других водоотводящих элементов;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закончить ремонт стен, оконных устройств, балконов, эркеров, лоджий, дымовых труб, элементов "входной группы" (ступени, крыльца, козырьки, входные двери), а также вытяжных вентиляционных конструкций, расположенных на крыше;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снять плакаты, вывески, рекламы и другие элементы внешнего оформления;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защитить бумагой или пергамином полированные цоколи, бронзовые и чугунные детали, скульптуры и др. элементы, которые могут быть повреждены во время ремонта;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радио- и электропроводку, телевизионные и другие сети, размещенные на фасаде;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оградить места для прохода людей и проезда транспорта;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заготовить лепные детали фасада (сборные карнизы, русты сложных профилей, тяги, сандрики, кронштейны и др. элементы) для замены поврежденных.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2.2.3. При очистке и промывке фасадов до начала работ должно быть проверено состояние фасада: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изоляция мест сопряжений оконных, дверных и балконных блоков;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закрепление всех металлических деталей;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наружная гидроизоляция кровли с деталями и примыканиями;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обеспечение водоотвода от поверхности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герметизация швов.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Внутриплощадочные подготовительные работы должны предусматривать устройство складских помещений для материалов, очистного оборудования, утилизацию отходов очистки.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A4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 ВНЕШНЕЕ ОФОРМЛЕНИЕ ФАСАДОВ ЗДАНИЙ И СООРУЖЕНИЙ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 Паспорт внешнего оформления здания и сооружения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Акмурунский сельсовет муниципального района Баймакский район</w:t>
      </w:r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3.1.1. Внешнее оформление здания и сооружения, включая ремонт, переоборудование, отделку и окраску фасадов допускается при наличии паспорта внешнего оформления здания и сооружения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Акмурунский сельсовет муниципального района Баймакский район</w:t>
      </w:r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Башкортостан(далее - паспорт), согласованного в порядке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 (приложение к настоящим правилам), включающий в себя:</w:t>
      </w:r>
    </w:p>
    <w:p w:rsidR="00BC19BB" w:rsidRPr="00EC39AA" w:rsidRDefault="00F1545D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BC19BB" w:rsidRPr="00EC39AA">
          <w:rPr>
            <w:rFonts w:ascii="Times New Roman" w:hAnsi="Times New Roman" w:cs="Times New Roman"/>
            <w:color w:val="0000FF"/>
            <w:sz w:val="28"/>
            <w:szCs w:val="28"/>
          </w:rPr>
          <w:t>сведения об объекте</w:t>
        </w:r>
      </w:hyperlink>
      <w:r w:rsidR="00BC19BB" w:rsidRPr="00EC39AA">
        <w:rPr>
          <w:rFonts w:ascii="Times New Roman" w:hAnsi="Times New Roman" w:cs="Times New Roman"/>
          <w:sz w:val="28"/>
          <w:szCs w:val="28"/>
        </w:rPr>
        <w:t xml:space="preserve"> (адрес объекта, собственник объекта);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ситуационный план, отражающий </w:t>
      </w:r>
      <w:r w:rsidRPr="00EC39AA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расположение объекта в структуре </w:t>
      </w:r>
      <w:r>
        <w:rPr>
          <w:rFonts w:ascii="Times New Roman" w:hAnsi="Times New Roman" w:cs="Times New Roman"/>
          <w:color w:val="0000FF"/>
          <w:sz w:val="28"/>
          <w:szCs w:val="28"/>
        </w:rPr>
        <w:t>села</w:t>
      </w:r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BC19BB" w:rsidRPr="00EC39AA" w:rsidRDefault="00F1545D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1" w:history="1">
        <w:r w:rsidR="00BC19BB" w:rsidRPr="00EC39AA">
          <w:rPr>
            <w:rFonts w:ascii="Times New Roman" w:hAnsi="Times New Roman" w:cs="Times New Roman"/>
            <w:color w:val="0000FF"/>
            <w:sz w:val="28"/>
            <w:szCs w:val="28"/>
          </w:rPr>
          <w:t>генеральный план</w:t>
        </w:r>
      </w:hyperlink>
      <w:r w:rsidR="00BC19BB" w:rsidRPr="00EC39AA">
        <w:rPr>
          <w:rFonts w:ascii="Times New Roman" w:hAnsi="Times New Roman" w:cs="Times New Roman"/>
          <w:sz w:val="28"/>
          <w:szCs w:val="28"/>
        </w:rPr>
        <w:t>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1:500),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:rsidR="00BC19BB" w:rsidRPr="00EC39AA" w:rsidRDefault="00F1545D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1" w:history="1">
        <w:r w:rsidR="00BC19BB" w:rsidRPr="00EC39AA">
          <w:rPr>
            <w:rFonts w:ascii="Times New Roman" w:hAnsi="Times New Roman" w:cs="Times New Roman"/>
            <w:color w:val="0000FF"/>
            <w:sz w:val="28"/>
            <w:szCs w:val="28"/>
          </w:rPr>
          <w:t>архитектурно-художественную характеристику</w:t>
        </w:r>
      </w:hyperlink>
      <w:r w:rsidR="00BC19BB" w:rsidRPr="00EC39AA">
        <w:rPr>
          <w:rFonts w:ascii="Times New Roman" w:hAnsi="Times New Roman" w:cs="Times New Roman"/>
          <w:sz w:val="28"/>
          <w:szCs w:val="28"/>
        </w:rPr>
        <w:t xml:space="preserve"> объекта, описание и обоснование использованных при оформлении фасадов композиционных приемов, принятых решений;</w:t>
      </w:r>
    </w:p>
    <w:p w:rsidR="00BC19BB" w:rsidRPr="00EC39AA" w:rsidRDefault="00F1545D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8" w:history="1">
        <w:r w:rsidR="00BC19BB" w:rsidRPr="00EC39AA">
          <w:rPr>
            <w:rFonts w:ascii="Times New Roman" w:hAnsi="Times New Roman" w:cs="Times New Roman"/>
            <w:color w:val="0000FF"/>
            <w:sz w:val="28"/>
            <w:szCs w:val="28"/>
          </w:rPr>
          <w:t>фотофиксацию</w:t>
        </w:r>
      </w:hyperlink>
      <w:r w:rsidR="00BC19BB" w:rsidRPr="00EC39AA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 с необходимой детализацией;</w:t>
      </w:r>
    </w:p>
    <w:p w:rsidR="00BC19BB" w:rsidRPr="00EC39AA" w:rsidRDefault="00F1545D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9" w:history="1">
        <w:r w:rsidR="00BC19BB" w:rsidRPr="00EC39AA">
          <w:rPr>
            <w:rFonts w:ascii="Times New Roman" w:hAnsi="Times New Roman" w:cs="Times New Roman"/>
            <w:color w:val="0000FF"/>
            <w:sz w:val="28"/>
            <w:szCs w:val="28"/>
          </w:rPr>
          <w:t>графическое отображение</w:t>
        </w:r>
      </w:hyperlink>
      <w:r w:rsidR="00BC19BB" w:rsidRPr="00EC39AA">
        <w:rPr>
          <w:rFonts w:ascii="Times New Roman" w:hAnsi="Times New Roman" w:cs="Times New Roman"/>
          <w:sz w:val="28"/>
          <w:szCs w:val="28"/>
        </w:rPr>
        <w:t xml:space="preserve"> всех фасадов объекта, ведомость отделки фасадов с указанием материала отделки каждого элемента фасада и его цветового решения.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EC39AA">
        <w:rPr>
          <w:rFonts w:ascii="Times New Roman" w:hAnsi="Times New Roman" w:cs="Times New Roman"/>
          <w:sz w:val="28"/>
          <w:szCs w:val="28"/>
        </w:rPr>
        <w:t xml:space="preserve">3.1.3. Согласование паспорта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района Баймакский район Республики Башкортостан.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Для получения согласования паспорта заинтересованное лицо 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r w:rsidRPr="00EC39AA">
        <w:rPr>
          <w:rFonts w:ascii="Times New Roman" w:hAnsi="Times New Roman" w:cs="Times New Roman"/>
          <w:sz w:val="28"/>
          <w:szCs w:val="28"/>
        </w:rPr>
        <w:t>с соответствующим заявлением. К заявлению прикладываются следующие документы и проектные материалы: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паспорт, подготовленный в соответствии с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согласие всех правообладателей здания и сооружения, в случае реконструкции такого здания и сооружения или объекта недвижимости на котором планируется размещение систем дополнительного оборудования, дополнительных элементов и устройств на фасаде здания и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проект систем дополнительного оборудования, дополнительных элементов и устройств на фасаде здания и сооружения;</w:t>
      </w:r>
    </w:p>
    <w:p w:rsidR="00BC19BB" w:rsidRPr="00EC39AA" w:rsidRDefault="00BC19BB" w:rsidP="00A4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свидетельство саморегулируемой организации о допуске на выполнение проектных работ проектной организации, разработавшей проект систем дополнительного оборудования, дополнительных элементов и устройств на фасаде здания и сооружения.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согласованию паспорта,</w:t>
      </w:r>
      <w:r>
        <w:rPr>
          <w:rFonts w:ascii="Times New Roman" w:hAnsi="Times New Roman" w:cs="Times New Roman"/>
          <w:sz w:val="28"/>
          <w:szCs w:val="28"/>
        </w:rPr>
        <w:t xml:space="preserve"> основания отказа в согласовании,</w:t>
      </w:r>
      <w:r w:rsidRPr="00EC39AA">
        <w:rPr>
          <w:rFonts w:ascii="Times New Roman" w:hAnsi="Times New Roman" w:cs="Times New Roman"/>
          <w:sz w:val="28"/>
          <w:szCs w:val="28"/>
        </w:rPr>
        <w:t xml:space="preserve">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3.1.4. Паспорт изготавливается в двух экземплярах - по одному экземпляру: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собственнику (правообладателю) здания и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Акмурунский сельсовет муниципального района Баймакский район Республики Башкортостан.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3.1.5. 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 либо полной переработке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3.1.6. Внесение изменений в паспорт при изменении цветового решения и изменении архитектурных элементов фасадов зданий и сооружений, указанных в процессе эксплуатации зданий и сооружений, осуществляется по согласованию с автором архитектурного проекта здания и сооружения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3.1.7. При получении отказа в согласовании паспорта заявитель в целях разрешения спорных моментов вправе инициировать создание комиссии, состоящей из разработчика внешнего оформления фасадов здания и сооружения, независимого эксперта с профильным образованием, представителя уполномоченного учреждения с профильным образованием, главного архитектора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 Цветовое решение и архитектурные элементы фасадов зданий и сооружений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3.2.1. К цветовому решению фасадов зданий и сооружений относятся: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колористические и фактурные решения отделки и облицовки стен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декоративных элементов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и раскладка оконных переплетов, цвет остекления, цвет и материал подоконных отливов;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 и цвет кровли, элементов безопасности крыши и элементов организованного наружного водостока;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декоративное оформление входных групп;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архитектурно-художественное освещение и праздничное оформление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3.2.2. К архитектурным элементам фасадов зданий и сооружений относятся окна, витрины, входы, балконы, лоджии и иные элементы, создающие целостность восприятия фасадов зданий и сооружений.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3.2.3. 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колористического (цветового) решения и рисунка фасада, его частей;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темное время суток.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EC39AA">
        <w:rPr>
          <w:rFonts w:ascii="Times New Roman" w:hAnsi="Times New Roman" w:cs="Times New Roman"/>
          <w:sz w:val="28"/>
          <w:szCs w:val="28"/>
        </w:rPr>
        <w:t xml:space="preserve">3.2.4. 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EC39AA">
        <w:rPr>
          <w:rFonts w:ascii="Times New Roman" w:hAnsi="Times New Roman" w:cs="Times New Roman"/>
          <w:sz w:val="28"/>
          <w:szCs w:val="28"/>
        </w:rPr>
        <w:t>3.2.5. 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 Устройство, оборудование и эксплуатация окон и витрин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3.3.1.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иных мер по восстановлению первоначального архитектурного решения фасада, не нарушающее архитектурного решения фасада, или обоснованием необходимости таких преобразований в рамках капитального ремонта и реконструкции здания,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3.3.2. Требования, предъявляемые к устройству и оборудованию окон и витрин, определяются: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зданий и сооружений;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зданий и сооружений.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3.3.3. Вид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3.3.4.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3.3.5. Основными элементами устройства и оборудования окон и витрин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оконные и витринные конструкции (оконные и витринные блоки, переплеты);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остекление, заполнение светопрозрачной части;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подоконники, устройства водоотвода.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3.3.6. Дополнительными элементами устройства и оборудования окон и витрин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декоративные решетки;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устройства (решетки, экраны, жалюзи);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оформление витрин;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художественная подсветка;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озеленение.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3.3.7. Устройство и оборудование окон и витрин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законодательством Российской Федерации.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3.3.8. Окраска, отделка откосов должны осуществляться в соответствии с цветовым решением и общим характером отделки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окраска откосов и наличников и (или) фрагментарная окраска или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облицовка участка фасада вокруг проема, не соответствующие цветовому решению и отделке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облицовка поверхностей откосов, не соответствующая отделке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3.3.9.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3.3.10. 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3.3.11. Декоративные решетки выполняются по индивидуальным и типовым проектам в соответствии с архитектурным решением фасада и другими элементами металлодекора.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решеток с повреждением отделки и архитектурного оформления проема не допускается.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3.3.12.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остеклении окон и витрин не допускается размещение плакатов, объявлений, листовок.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3.3.13. При изменении, ликвидации, устройстве новых окон и витрин, а также восстановлении утраченных оконных проемов не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архитектурного решения и нарушение композиции фасада здания в целом;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изменение расположения оконного блока в проеме по отношению к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плоскости фасада, устройство витрин, выступающих за плоскость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некачественное выполнение швов между оконной коробкой и проемом, ухудшающее внешний вид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3.3.14.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BC19BB" w:rsidRPr="00EC39AA" w:rsidRDefault="00BC19BB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3.3.15.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:rsidR="00BC19BB" w:rsidRPr="00EC39AA" w:rsidRDefault="00BC19BB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 Устройство, оборудование и эксплуатация входов</w:t>
      </w:r>
    </w:p>
    <w:p w:rsidR="00BC19BB" w:rsidRPr="00EC39AA" w:rsidRDefault="00BC19BB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3.4.1. Изменения существующих и устройство новых входов, не нарушающее 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защитных экранов, а также восстановление утраченных входов и раскрытие заложенных ранее проемов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3.4.2. Требования, предъявляемые к устройству и оборудованию входов, определяются: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здания,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здания,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соблюдением градостроительных нормативов при размещении крыльца входной группы.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3.4.3. Основными элементами устройства и оборудования входов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дверные заполнения;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козырьки, навесы;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ступени, лестницы, крыльца;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приямки (для входов в подвальные помещения);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освещение.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3.4.4. Дополнительными элементами устройства и оборудования входов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экраны, жалюзи (для учреждений, объектов торговли, обслуживания);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ориентирующей информации (вывески, таблички с указанием номеров подъездов, квартир);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наружной рекламы (для объектов торговли, обслуживания);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элементы сезонного озеленения.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3.4.5.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3.4.6. Устройство и оборудование входов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 и других нормативов, установленных законодательством Российской Федерации.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3.4.7. Окраска, отделка откосов должна осуществляться в соответствии с цветовым решением и общим характером отделки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откосов и наличников и (или) фрагментарная окраска, облицовка участка фасада вокруг входа, не соответствующие цветовому решению и отделке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3.4.8. К изменениям существующих и устройству новых входов относятся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3.4.9. Изменение габаритов и конфигурации входов, устройство дополнительных входов или ликвидации существующих, влекущие изменение архитектурного решения и нарушение композиции фасада независимо от их вида и расположения, не допускается.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3.4.10. Расположение, характер устройства и оборудования новых входов не должны нарушать: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концепцию фасада с учетом расположения существующих входов;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композиционной роли портала (порталов) на фасаде, предусмотренного проектом;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предельной плотности размещения входов на фасаде.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3.4.11. Устройство входов на глухих стенах и брандмауэрах допускается при наличии необходимых проектных обоснований.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3.4.12. Устройство входов в помещения подвального этажа должно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3.4.13. Устройство входов, расположенных выше первого этажа, допускается только на дворовых фасадах в соответствии с требованиями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входов, расположенных выше первого этажа, на фасадах объектов культурного наследия запрещается.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3.4.14. Устройство входов в объекты торговли и обслуживания должно решаться в едином комплексе с устройством и оформлением витрин, с архитектурным решением фасада и другими объектами, расположенными на фасаде, рекламным оформлением части фасада, относящейся к объекту. Дверные полотна должны иметь остекление.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3.4.15. При ремонте и замене дверных заполнений на входах не допускаются: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металлических полотен на основных входах в здания и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различная окраска дверных заполнений, оконных и витринных конструкций в пределах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дверных полотен на входах, совмещенных с витринами;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расположения дверного блока в проеме по отношению к плоскости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входов, выступающих за плоскость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3.4.16. Замена старых дверных заполнений на входах современными дверными конструкциями допускается в соответствии с общим архитектурным решением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3.4.17. Козырьки и навесы над входами выполняются по индивидуальным и типовым проектам в соответствии с архитектурным решением фасадов и другими элементами металлодекора.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3.4.18. Установка козырьков и навесов над входами,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3.4.19. 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Характер устройства, материалы, цветовое решение должны соответствовать общему архитектурному решению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3.4.21. Входные группы и прилегающая к зданиям и сооружениям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лестницы входов должны быть оборудованы пандусами в целях обеспечения доступа к зданиям, сооружениям инвалидов и иных лиц, доступ которым по лестницам затруднен. При отсутствии проектной возможности организации пандусов допускается оборудование подъемных устройств или кнопок вызова;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3.4.22. 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3.4.24. 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архитектурному решению фасада, другим элементам фасада, дополнительному оборудованию, элементам и устройствам.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3.4.25. Устройство глухих ограждений не допускается, если это не обосновано архитектурным решением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3.4.26. Установка наружных защитных экранов на входах допускается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3.4.27. Освещение входа должно быть предусмотрено в составе проекта. При устройстве освещения входов должна учитываться система художественной подсветки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3.4.28. Сезонное озеленение входов предусматривается с использованием наземных, настенных, подвесных устройств. Размещение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3.4.29. При замене, ремонте и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3.4.30. 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ко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:rsidR="00BC19BB" w:rsidRPr="00EC39AA" w:rsidRDefault="00BC19BB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 Устройство, оборудование и эксплуатация балконов и лоджий</w:t>
      </w:r>
    </w:p>
    <w:p w:rsidR="00BC19BB" w:rsidRPr="00EC39AA" w:rsidRDefault="00BC19BB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3.5.1. Устройство балконов и лоджий определяется архитектурным решением фасада, конструктивной системой зданий и сооружений, предусмотренными проектным решением.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 месту расположения различаются: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лицевого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дворовых фасадов;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лоджии первого этажа;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мансардные балконы и лоджии.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3.5.2. 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3.5.3. Основными принципами расположения (размещения) и архитектурного решения балконов и лоджий на фасадах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единый характер на всей поверхности фасада (фасадов);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поэтажная группировка (единый характер в соответствии с поэтажными членениями фасада);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сплошное остекление фасада (части фасада).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материал, цвет и рисунок ограждения;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материал, цвет и рисунок переплетов остекления;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ширина профиля остекления балконов и лоджий;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плоскости остекления;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устройство вертикального озеленения.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3.4.5. При эксплуатации и ремонте балконов и лоджий не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остекление и изменение габаритов балконов и лоджий;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характеристик, установленных проектной документацией;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характера ограждений (цвета, рисунка, прозрачности);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фрагментарная окраска или облицовка участка фасада в пределах балкона или лоджии;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(ликвидация) других элементов устройства и оборудования балконов и лоджий, являющихся частью общего архитектурно-композиционного решения фасада, включая ликвидацию существующих балконов и лоджий.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3.5.6. 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 и других нормативов, установленных законодательством Российской Федерации.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Pr="00EC39AA">
        <w:rPr>
          <w:rFonts w:ascii="Times New Roman" w:hAnsi="Times New Roman" w:cs="Times New Roman"/>
          <w:sz w:val="28"/>
          <w:szCs w:val="28"/>
        </w:rPr>
        <w:t>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1608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 ДОПОЛНИТЕЛЬНОЕ ОБОРУДОВАНИЕ, ДОПОЛНИТЕЛЬНЫЕ ЭЛЕМЕНТЫ</w:t>
      </w:r>
    </w:p>
    <w:p w:rsidR="00BC19BB" w:rsidRPr="00EC39AA" w:rsidRDefault="00BC19BB" w:rsidP="00160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 УСТРОЙСТВА НА ФАСАДАХ ЗДАНИЙ И СООРУЖЕНИЙ</w:t>
      </w:r>
    </w:p>
    <w:p w:rsidR="00BC19BB" w:rsidRPr="00EC39AA" w:rsidRDefault="00BC19BB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 Размещение дополнительного оборудования, дополнительных элементов и устройств на фасадах зданий и сооружений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4.1.1. К дополнительному оборудованию, дополнительным элементам и устройствам на фасадах зданий и сооружений относятся: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антенны;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маркизы;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электрощитовые;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иное дополнительное оборудование, элементы и устройства, необходимые и возможные в соответствии с представленной проектной документацией.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4.1.2.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единого архитектурного и цветового решения фасадов (в том числе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размер, форма, цвет, материал), предусмотренного проектной документацией, с привязкой к основным композиционным осям фасадов (системе горизонтальных и вертикальных осей);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правилами.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4.1.3. Размещение дополнительного оборудования, дополнительных элементов и устройств на фасадах зданий, сооружений не допускается ближе 2 м от мемориальных досок и знаков адресации.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EC39AA">
        <w:rPr>
          <w:rFonts w:ascii="Times New Roman" w:hAnsi="Times New Roman" w:cs="Times New Roman"/>
          <w:sz w:val="28"/>
          <w:szCs w:val="28"/>
        </w:rPr>
        <w:t xml:space="preserve">4.1.4. Размещение дополнительного оборудования, дополнительных элементов и устройств на фасадах зданий и сооружений определяется проектной документацией и допускается при согласовании паспорта внешнего оформления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выдаче разрешения на размещение дополнительного оборудования, дополнительных элементов и устройств на фасаде здания и сооружения,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 Размещение наружных блоков систем кондиционирования и вентиляции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4.2.1. Размещение наружных блоков систем кондиционирования и вентиляции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здания, сооружения;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оконных и дверных проемах в единой (вертикальной, горизонтальной) системе осей фасадов, в окнах подвального этажа, в 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 иных местах, определенных проектной документацией, согласованной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 Размещение антенн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4.3.1. Размещение антенн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многоэтажных (от 5-ти этажей и выше) зданий, сооружений - компактными упорядоченными группами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дворовых фасадах, глухих стенах, не просматривающихся с улицы;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на зданиях малоэтажной (до 4-х этажей) застройки - при условии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сохранения силуэта здания, сооружения, определенного проектным решением.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4.3.2. Размещение антенн не допускается: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главных фасадах, за исключением предусмотренных действующим законодательством случаев;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угловой части фасада;</w:t>
      </w:r>
    </w:p>
    <w:p w:rsidR="00BC19BB" w:rsidRPr="00EC39AA" w:rsidRDefault="00BC19BB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внешней стороне ограждений балконов, лоджий.</w:t>
      </w:r>
    </w:p>
    <w:p w:rsidR="00BC19BB" w:rsidRPr="00EC39AA" w:rsidRDefault="00BC19BB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4.4. Размещение маркиз, электрощитовых и иного дополнительного оборудования, элементов и устройств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4.4.1. Размещение маркиз допускается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4.4.2. В случае отсутствия помещений электрощитовых электрощиты, кабельные линии, размещаемые на фасадах зданий, сооружений, должны быть декорированы в цвет фасадов.</w:t>
      </w:r>
    </w:p>
    <w:p w:rsidR="00BC19BB" w:rsidRPr="00EC39AA" w:rsidRDefault="00BC19BB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4.4.3. Размещение иного необходимого дополнительного оборудования, элементов и устройств возможно при условии согласования проектной документацией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19BB" w:rsidRDefault="00BC19BB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 РЕКЛАМА И ИНФОРМАЦИОННЫЕ КОНСТРУКЦИИ НА ФАСАДАХ</w:t>
      </w:r>
    </w:p>
    <w:p w:rsidR="00BC19BB" w:rsidRDefault="00BC19BB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BC19BB" w:rsidRPr="00EC39AA" w:rsidRDefault="00BC19BB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5.1. 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5.2. К информационным конструкциям относятся средства информационного оформления, не содержащие сведений рекламного характера, размещаемые в случаях, предусмотренных Гражданским </w:t>
      </w:r>
      <w:hyperlink r:id="rId20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5.3. Размещение рекламы на фасадах зданий и сооружений осуществляется на основе комплексного проекта, отражающего композиционное решение всего здания, либо нескольких зданий в целом (в том числе пропорции, масштаб, места размещения отдельных элементов рекламы и информации) и учитывающего архитектурное и колористическое (цветовое) решение фасадов. Комплексный проект размещения рекламных конструкций на фасадах зданий и является основой для включения данной информации в паспорт внешнего оформления здания и сооружения уполномоченным учреждением.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5.4. 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</w:t>
      </w:r>
      <w:r>
        <w:rPr>
          <w:rFonts w:ascii="Times New Roman" w:hAnsi="Times New Roman" w:cs="Times New Roman"/>
          <w:sz w:val="28"/>
          <w:szCs w:val="28"/>
        </w:rPr>
        <w:t xml:space="preserve">ать внешний архитектурный облик </w:t>
      </w:r>
      <w:r w:rsidRPr="00EC39AA">
        <w:rPr>
          <w:rFonts w:ascii="Times New Roman" w:hAnsi="Times New Roman" w:cs="Times New Roman"/>
          <w:sz w:val="28"/>
          <w:szCs w:val="28"/>
        </w:rPr>
        <w:t>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5.5. Не допускается размещение рекламы: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 выступом за боковые пределы фасада и без соблюдения архитектурных членений фасада;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расстоянии более 0,3 м от стены;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на кронштейнах - более 1,5 м от плоскости фасада.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5.6. Световая реклама и информационные конструкции напротив жилых зданий должны размещаться с учетом требований санитарных норм и правил по силе свечения и режима отключения на ночное время.</w:t>
      </w:r>
    </w:p>
    <w:p w:rsidR="00BC19BB" w:rsidRPr="00EC39AA" w:rsidRDefault="00BC19B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5.7. Содержание в исправном состоянии рекламы и информационных конструкций, размещенных на внешних поверхностях зданий, строений, сооружений (далее - объекты), осуществляется собственниками (правообладателями) данных объектов.</w:t>
      </w:r>
    </w:p>
    <w:p w:rsidR="00BC19BB" w:rsidRDefault="00BC19BB" w:rsidP="00EC39AA">
      <w:pPr>
        <w:pStyle w:val="ConsPlusNormal"/>
        <w:ind w:firstLine="540"/>
        <w:jc w:val="both"/>
      </w:pPr>
    </w:p>
    <w:p w:rsidR="00BC19BB" w:rsidRDefault="00BC19BB" w:rsidP="00EC39AA">
      <w:pPr>
        <w:pStyle w:val="ConsPlusNormal"/>
        <w:ind w:firstLine="540"/>
        <w:jc w:val="both"/>
      </w:pPr>
    </w:p>
    <w:p w:rsidR="00BC19BB" w:rsidRDefault="00BC19BB" w:rsidP="00EC39AA">
      <w:pPr>
        <w:pStyle w:val="ConsPlusNormal"/>
        <w:ind w:firstLine="540"/>
        <w:jc w:val="both"/>
      </w:pPr>
    </w:p>
    <w:p w:rsidR="00BC19BB" w:rsidRDefault="00BC19BB" w:rsidP="00EC39AA">
      <w:pPr>
        <w:pStyle w:val="ConsPlusNormal"/>
        <w:ind w:firstLine="540"/>
        <w:jc w:val="both"/>
      </w:pPr>
    </w:p>
    <w:p w:rsidR="00BC19BB" w:rsidRDefault="00BC19BB" w:rsidP="00EC39AA">
      <w:pPr>
        <w:pStyle w:val="ConsPlusNormal"/>
        <w:ind w:firstLine="540"/>
        <w:jc w:val="both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</w:p>
    <w:p w:rsidR="00BC19BB" w:rsidRDefault="00BC19BB" w:rsidP="00EC39AA">
      <w:pPr>
        <w:pStyle w:val="ConsPlusNormal"/>
        <w:jc w:val="right"/>
        <w:outlineLvl w:val="1"/>
      </w:pPr>
      <w:r>
        <w:t>Приложение</w:t>
      </w:r>
    </w:p>
    <w:p w:rsidR="00BC19BB" w:rsidRDefault="00BC19BB" w:rsidP="00EC39AA">
      <w:pPr>
        <w:pStyle w:val="ConsPlusNormal"/>
        <w:jc w:val="right"/>
      </w:pPr>
      <w:r>
        <w:t>к Правилам внешнего оформления</w:t>
      </w:r>
    </w:p>
    <w:p w:rsidR="00BC19BB" w:rsidRDefault="00BC19BB" w:rsidP="00EC39AA">
      <w:pPr>
        <w:pStyle w:val="ConsPlusNormal"/>
        <w:jc w:val="right"/>
      </w:pPr>
      <w:r>
        <w:t>зданий и сооружений сельского поселения</w:t>
      </w:r>
    </w:p>
    <w:p w:rsidR="00BC19BB" w:rsidRDefault="00BC19BB" w:rsidP="00E5136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_______________ сельсовет</w:t>
      </w:r>
    </w:p>
    <w:p w:rsidR="00BC19BB" w:rsidRDefault="00BC19BB" w:rsidP="00EC39AA">
      <w:pPr>
        <w:pStyle w:val="ConsPlusNormal"/>
        <w:jc w:val="right"/>
      </w:pPr>
      <w:r>
        <w:t>муниципального района Баймакский район</w:t>
      </w:r>
    </w:p>
    <w:p w:rsidR="00BC19BB" w:rsidRDefault="00BC19BB" w:rsidP="00EC39AA">
      <w:pPr>
        <w:pStyle w:val="ConsPlusNormal"/>
        <w:jc w:val="right"/>
      </w:pPr>
      <w:r>
        <w:t>Республики Башкортостан</w:t>
      </w:r>
    </w:p>
    <w:p w:rsidR="00BC19BB" w:rsidRDefault="00BC19BB" w:rsidP="00EC39AA">
      <w:pPr>
        <w:pStyle w:val="ConsPlusNormal"/>
      </w:pPr>
    </w:p>
    <w:p w:rsidR="00BC19BB" w:rsidRDefault="00BC19BB" w:rsidP="001608F0">
      <w:pPr>
        <w:pStyle w:val="ConsPlusNonformat"/>
        <w:jc w:val="center"/>
      </w:pPr>
      <w:r>
        <w:t>Администрация сельского поселения ______________ сельского поселения</w:t>
      </w:r>
    </w:p>
    <w:p w:rsidR="00BC19BB" w:rsidRDefault="00BC19BB" w:rsidP="001608F0">
      <w:pPr>
        <w:pStyle w:val="ConsPlusNonformat"/>
        <w:jc w:val="center"/>
      </w:pPr>
      <w:r>
        <w:t>муниципального района Баймакский район Республики Башкортостан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                       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дата                                      регистрационный номер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1608F0">
      <w:pPr>
        <w:pStyle w:val="ConsPlusNonformat"/>
        <w:jc w:val="center"/>
      </w:pPr>
      <w:bookmarkStart w:id="5" w:name="P382"/>
      <w:bookmarkEnd w:id="5"/>
      <w:r>
        <w:t xml:space="preserve">ПАСПОРТ </w:t>
      </w:r>
      <w:hyperlink w:anchor="P397" w:history="1">
        <w:r>
          <w:rPr>
            <w:color w:val="0000FF"/>
          </w:rPr>
          <w:t>&lt;*&gt;</w:t>
        </w:r>
      </w:hyperlink>
    </w:p>
    <w:p w:rsidR="00BC19BB" w:rsidRDefault="00BC19BB" w:rsidP="001608F0">
      <w:pPr>
        <w:pStyle w:val="ConsPlusNonformat"/>
        <w:jc w:val="center"/>
      </w:pPr>
      <w:r>
        <w:t>внешнего оформления здания и сооружения</w:t>
      </w:r>
    </w:p>
    <w:p w:rsidR="00BC19BB" w:rsidRDefault="00BC19BB" w:rsidP="001608F0">
      <w:pPr>
        <w:pStyle w:val="ConsPlusNonformat"/>
        <w:jc w:val="center"/>
      </w:pPr>
      <w:r>
        <w:t>(части здания и сооружения)</w:t>
      </w:r>
    </w:p>
    <w:p w:rsidR="00BC19BB" w:rsidRDefault="00BC19BB" w:rsidP="001608F0">
      <w:pPr>
        <w:pStyle w:val="ConsPlusNonformat"/>
        <w:jc w:val="center"/>
      </w:pPr>
      <w:r>
        <w:t>на территории сельского поселения ______________ сельсовет</w:t>
      </w:r>
    </w:p>
    <w:p w:rsidR="00BC19BB" w:rsidRDefault="00BC19BB" w:rsidP="001608F0">
      <w:pPr>
        <w:pStyle w:val="ConsPlusNonformat"/>
        <w:jc w:val="center"/>
      </w:pPr>
      <w:r>
        <w:t>муниципального района Баймакский район</w:t>
      </w:r>
    </w:p>
    <w:p w:rsidR="00BC19BB" w:rsidRDefault="00BC19BB" w:rsidP="001608F0">
      <w:pPr>
        <w:pStyle w:val="ConsPlusNonformat"/>
        <w:jc w:val="center"/>
      </w:pPr>
      <w:r>
        <w:t>Республики Башкортостан</w:t>
      </w:r>
    </w:p>
    <w:p w:rsidR="00BC19BB" w:rsidRDefault="00BC19BB" w:rsidP="00EC39AA">
      <w:pPr>
        <w:pStyle w:val="ConsPlusNonformat"/>
        <w:jc w:val="both"/>
      </w:pPr>
      <w:r>
        <w:t xml:space="preserve">             по адресу:______________________________________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Паспорт согласован: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(Ф.И.О., должность уполномоченного лица)</w:t>
      </w:r>
    </w:p>
    <w:p w:rsidR="00BC19BB" w:rsidRDefault="00BC19BB" w:rsidP="00EC39AA">
      <w:pPr>
        <w:pStyle w:val="ConsPlusNonformat"/>
        <w:jc w:val="both"/>
      </w:pPr>
      <w:r>
        <w:t>М.П. ____________  _____________   /_______________________/</w:t>
      </w:r>
    </w:p>
    <w:p w:rsidR="00BC19BB" w:rsidRDefault="00BC19BB" w:rsidP="00EC39AA">
      <w:pPr>
        <w:pStyle w:val="ConsPlusNonformat"/>
        <w:jc w:val="both"/>
      </w:pPr>
      <w:r>
        <w:t xml:space="preserve">        (дата)       (подпись)       (расшифровка подписи)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--------------------------------</w:t>
      </w:r>
    </w:p>
    <w:p w:rsidR="00BC19BB" w:rsidRDefault="00BC19BB" w:rsidP="00EC39AA">
      <w:pPr>
        <w:pStyle w:val="ConsPlusNonformat"/>
        <w:jc w:val="both"/>
      </w:pPr>
      <w:bookmarkStart w:id="6" w:name="P397"/>
      <w:bookmarkEnd w:id="6"/>
      <w:r>
        <w:t>&lt;*&gt; Паспорт не дает право на производство работ.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                         I. ОБЩИЕ СВЕДЕНИЯ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1. Адрес объекта: 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2. Наименование объекта: 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3. Год постройки: 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4. Вид работ по объекту: 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(новое строительство, капитальный ремонт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(с устройством вентилируемых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фасадов, с устройством штукатурных фасадов), ремонт и окраска фасада)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5. Правоустанавливающая документация: 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  (свидетельство, договор аренды и т.д.)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6. Правообладатель</w:t>
      </w:r>
    </w:p>
    <w:p w:rsidR="00BC19BB" w:rsidRDefault="00BC19BB" w:rsidP="00EC39AA">
      <w:pPr>
        <w:pStyle w:val="ConsPlusNonformat"/>
        <w:jc w:val="both"/>
      </w:pPr>
      <w:r>
        <w:t>объекта: 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(наименование, телефон)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7. Особые условия: 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bookmarkStart w:id="7" w:name="P439"/>
      <w:bookmarkEnd w:id="7"/>
      <w:r>
        <w:t xml:space="preserve">                            СВЕДЕНИЯ ОБ ОБЪЕКТЕ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lastRenderedPageBreak/>
        <w:t>1. Градостроительная характеристика.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bookmarkStart w:id="8" w:name="P443"/>
      <w:bookmarkEnd w:id="8"/>
      <w:r>
        <w:t>1.1. Расположение объекта в структуре города:</w:t>
      </w:r>
    </w:p>
    <w:p w:rsidR="00BC19BB" w:rsidRDefault="00BC19BB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(зона исторической застройки, буферная зона, зона современной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 застройки)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1.2. Расположение объекта в структуре квартала:</w:t>
      </w:r>
    </w:p>
    <w:p w:rsidR="00BC19BB" w:rsidRDefault="00BC19BB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(доминирующее местоположение, рядовая застройка)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1.3. Функциональная  и  территориальная зоны  (в соответствии с генеральным</w:t>
      </w:r>
    </w:p>
    <w:p w:rsidR="00BC19BB" w:rsidRDefault="00BC19BB" w:rsidP="00EC39AA">
      <w:pPr>
        <w:pStyle w:val="ConsPlusNonformat"/>
        <w:jc w:val="both"/>
      </w:pPr>
      <w:r>
        <w:t>планом и Правилами  землепользования  и застройки  городского  округа город</w:t>
      </w:r>
    </w:p>
    <w:p w:rsidR="00BC19BB" w:rsidRDefault="00BC19BB" w:rsidP="00EC39AA">
      <w:pPr>
        <w:pStyle w:val="ConsPlusNonformat"/>
        <w:jc w:val="both"/>
      </w:pPr>
      <w:r>
        <w:t>Октябрьский):</w:t>
      </w:r>
    </w:p>
    <w:p w:rsidR="00BC19BB" w:rsidRDefault="00BC19BB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2. Функциональное назначение объекта</w:t>
      </w:r>
    </w:p>
    <w:p w:rsidR="00BC19BB" w:rsidRDefault="00BC19BB" w:rsidP="00EC39AA">
      <w:pPr>
        <w:pStyle w:val="ConsPlusNonformat"/>
        <w:jc w:val="both"/>
      </w:pPr>
      <w:r>
        <w:t xml:space="preserve">   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(жилое, нежилое)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bookmarkStart w:id="9" w:name="P461"/>
      <w:bookmarkEnd w:id="9"/>
      <w:r>
        <w:t>3. Архитектурно-художественная характеристика.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3.1. Объект:</w:t>
      </w:r>
    </w:p>
    <w:p w:rsidR="00BC19BB" w:rsidRDefault="00BC19BB" w:rsidP="00EC39AA">
      <w:pPr>
        <w:pStyle w:val="ConsPlusNonformat"/>
        <w:jc w:val="both"/>
      </w:pPr>
      <w:r>
        <w:t xml:space="preserve">     год построй</w:t>
      </w:r>
      <w:bookmarkStart w:id="10" w:name="_GoBack"/>
      <w:bookmarkEnd w:id="10"/>
      <w:r>
        <w:t>ки 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этажность _____________________________________________________________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3.2. Материалы существующих ограждающих конструкций:</w:t>
      </w:r>
    </w:p>
    <w:p w:rsidR="00BC19BB" w:rsidRDefault="00BC19BB" w:rsidP="00EC39AA">
      <w:pPr>
        <w:pStyle w:val="ConsPlusNonformat"/>
        <w:jc w:val="both"/>
      </w:pPr>
      <w:r>
        <w:t xml:space="preserve">     Кровля: 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(металлический кровельный лист, металлочерепица)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 Стены: 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(облицовочный кирпич, кирпич, штукатурка, навесная панель,</w:t>
      </w:r>
    </w:p>
    <w:p w:rsidR="00BC19BB" w:rsidRDefault="00BC19BB" w:rsidP="00EC39AA">
      <w:pPr>
        <w:pStyle w:val="ConsPlusNonformat"/>
        <w:jc w:val="both"/>
      </w:pPr>
      <w:r>
        <w:t xml:space="preserve">              бетонный блок, металлическая утепленная панель)</w:t>
      </w:r>
    </w:p>
    <w:p w:rsidR="00BC19BB" w:rsidRDefault="00BC19BB" w:rsidP="00EC39AA">
      <w:pPr>
        <w:pStyle w:val="ConsPlusNonformat"/>
        <w:jc w:val="both"/>
      </w:pPr>
      <w:r>
        <w:t xml:space="preserve">     Ограждение балконов и лоджий: 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(металлическая панель (металлический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     профиль), пластиковая панель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(пластиковый профиль), асбестоцементная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                 панель)</w:t>
      </w:r>
    </w:p>
    <w:p w:rsidR="00BC19BB" w:rsidRDefault="00BC19BB" w:rsidP="00EC39AA">
      <w:pPr>
        <w:pStyle w:val="ConsPlusNonformat"/>
        <w:jc w:val="both"/>
      </w:pPr>
      <w:r>
        <w:t xml:space="preserve">     Оконные блоки (переплет): 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      (деревянные, металлические, пластиковые)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 Дверные блоки: 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                       (деревянные, металлические, пластиковые)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>3.3. Существующее состояние цветового (колористического) решения фасадов:</w:t>
      </w:r>
    </w:p>
    <w:p w:rsidR="00BC19BB" w:rsidRDefault="00BC19BB" w:rsidP="00EC39AA">
      <w:pPr>
        <w:pStyle w:val="ConsPlusNonformat"/>
        <w:jc w:val="both"/>
      </w:pPr>
    </w:p>
    <w:p w:rsidR="00BC19BB" w:rsidRDefault="00BC19BB" w:rsidP="00EC39AA">
      <w:pPr>
        <w:pStyle w:val="ConsPlusNonformat"/>
        <w:jc w:val="both"/>
      </w:pPr>
      <w:r>
        <w:t xml:space="preserve">    кровля 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стены 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элементы стен 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ограждение балконов и лоджий 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оконные блоки 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дверные блоки 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цоколь 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4. Местоположение объекта в структуре города</w:t>
      </w:r>
    </w:p>
    <w:p w:rsidR="00BC19BB" w:rsidRDefault="00BC19BB" w:rsidP="00EC39AA">
      <w:pPr>
        <w:pStyle w:val="ConsPlusNonformat"/>
        <w:jc w:val="both"/>
      </w:pPr>
      <w:r>
        <w:t xml:space="preserve">     (ситуационный план с нумерацией видов)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  <w:outlineLvl w:val="3"/>
      </w:pPr>
      <w:bookmarkStart w:id="11" w:name="P498"/>
      <w:bookmarkEnd w:id="11"/>
      <w:r>
        <w:t>5. Фотофиксация объекта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</w:pPr>
      <w:r>
        <w:t>ВИД 1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lastRenderedPageBreak/>
        <w:t>ВИД 2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ВИД 3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ВИД 4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outlineLvl w:val="3"/>
      </w:pPr>
      <w:r>
        <w:t>6. Фотофиксация объекта в окружающей застройке: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nformat"/>
        <w:jc w:val="both"/>
      </w:pPr>
      <w:r>
        <w:t>7. Предлагаемое  колористическое  решение  объекта  (в  соответствии  с его</w:t>
      </w:r>
    </w:p>
    <w:p w:rsidR="00BC19BB" w:rsidRDefault="00BC19BB" w:rsidP="00EC39AA">
      <w:pPr>
        <w:pStyle w:val="ConsPlusNonformat"/>
        <w:jc w:val="both"/>
      </w:pPr>
      <w:r>
        <w:t>расположением в структуре квартала): 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>___________________________________________________________________________</w:t>
      </w:r>
    </w:p>
    <w:p w:rsidR="00BC19BB" w:rsidRDefault="00BC19BB" w:rsidP="00EC39AA">
      <w:pPr>
        <w:pStyle w:val="ConsPlusNonformat"/>
        <w:jc w:val="both"/>
      </w:pPr>
      <w:r>
        <w:t xml:space="preserve">    (активная цветовая гамма, активные цвета в элементах фасадов, в</w:t>
      </w:r>
    </w:p>
    <w:p w:rsidR="00BC19BB" w:rsidRDefault="00BC19BB" w:rsidP="00EC39AA">
      <w:pPr>
        <w:pStyle w:val="ConsPlusNonformat"/>
        <w:jc w:val="both"/>
      </w:pPr>
      <w:r>
        <w:t xml:space="preserve">               контексте с окружающей застройкой)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  <w:outlineLvl w:val="2"/>
      </w:pPr>
      <w:bookmarkStart w:id="12" w:name="P531"/>
      <w:bookmarkEnd w:id="12"/>
      <w:r>
        <w:t>III. ГЕНЕРАЛЬНЫЙ ПЛАН РАСПОЛОЖЕНИЯ ОБЪЕКТА</w:t>
      </w:r>
    </w:p>
    <w:p w:rsidR="00BC19BB" w:rsidRDefault="00BC19BB" w:rsidP="00EC39AA">
      <w:pPr>
        <w:pStyle w:val="ConsPlusNormal"/>
        <w:jc w:val="center"/>
      </w:pPr>
      <w:r>
        <w:t>(отражающий конфигурацию объекта,</w:t>
      </w:r>
    </w:p>
    <w:p w:rsidR="00BC19BB" w:rsidRDefault="00BC19BB" w:rsidP="00EC39AA">
      <w:pPr>
        <w:pStyle w:val="ConsPlusNormal"/>
        <w:jc w:val="center"/>
      </w:pPr>
      <w:r>
        <w:t>расположение окружающих зданий и сооружений, транспортных и</w:t>
      </w:r>
    </w:p>
    <w:p w:rsidR="00BC19BB" w:rsidRDefault="00BC19BB" w:rsidP="00EC39AA">
      <w:pPr>
        <w:pStyle w:val="ConsPlusNormal"/>
        <w:jc w:val="center"/>
      </w:pPr>
      <w:r>
        <w:t>инженерных коммуникаций (выполняется на</w:t>
      </w:r>
    </w:p>
    <w:p w:rsidR="00BC19BB" w:rsidRDefault="00BC19BB" w:rsidP="00EC39AA">
      <w:pPr>
        <w:pStyle w:val="ConsPlusNormal"/>
        <w:jc w:val="center"/>
      </w:pPr>
      <w:r>
        <w:t>топографической основе, масштаб 1:500)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jc w:val="center"/>
        <w:outlineLvl w:val="2"/>
      </w:pPr>
      <w:bookmarkStart w:id="13" w:name="P539"/>
      <w:bookmarkEnd w:id="13"/>
      <w:r>
        <w:t>IV. ЦВЕТОВОЕ РЕШЕНИЕ ФАСАДОВ</w:t>
      </w:r>
    </w:p>
    <w:p w:rsidR="00BC19BB" w:rsidRDefault="00BC19BB" w:rsidP="00EC39AA">
      <w:pPr>
        <w:pStyle w:val="ConsPlusNormal"/>
        <w:jc w:val="center"/>
      </w:pPr>
      <w:r>
        <w:t xml:space="preserve">(включая конструктивные решения </w:t>
      </w:r>
      <w:hyperlink w:anchor="P552" w:history="1">
        <w:r>
          <w:rPr>
            <w:color w:val="0000FF"/>
          </w:rPr>
          <w:t>&lt;**&gt;</w:t>
        </w:r>
      </w:hyperlink>
      <w:r>
        <w:t xml:space="preserve"> по входным группам,</w:t>
      </w:r>
    </w:p>
    <w:p w:rsidR="00BC19BB" w:rsidRDefault="00BC19BB" w:rsidP="00EC39AA">
      <w:pPr>
        <w:pStyle w:val="ConsPlusNormal"/>
        <w:jc w:val="center"/>
      </w:pPr>
      <w:r>
        <w:t>козырькам и навесам с условными обозначениями</w:t>
      </w:r>
    </w:p>
    <w:p w:rsidR="00BC19BB" w:rsidRDefault="00BC19BB" w:rsidP="00EC39AA">
      <w:pPr>
        <w:pStyle w:val="ConsPlusNormal"/>
        <w:jc w:val="center"/>
      </w:pPr>
      <w:r>
        <w:t>по виду и цвету применяемых материалов)</w:t>
      </w:r>
    </w:p>
    <w:p w:rsidR="00BC19BB" w:rsidRDefault="00BC19BB" w:rsidP="00EC39AA">
      <w:pPr>
        <w:pStyle w:val="ConsPlusNormal"/>
        <w:jc w:val="center"/>
      </w:pPr>
      <w:r>
        <w:t>(М 1:50, 1:100, 1:200)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</w:pPr>
      <w:r>
        <w:t>Рисунок не приводится.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</w:pPr>
      <w:r>
        <w:t>Адрес объекта ______________________________________________________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</w:pPr>
      <w:r>
        <w:t>Автор цветового решения _____________________________________</w:t>
      </w:r>
    </w:p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ind w:firstLine="540"/>
        <w:jc w:val="both"/>
      </w:pPr>
      <w:r>
        <w:t>--------------------------------</w:t>
      </w:r>
    </w:p>
    <w:p w:rsidR="00BC19BB" w:rsidRDefault="00BC19BB" w:rsidP="00EC39AA">
      <w:pPr>
        <w:pStyle w:val="ConsPlusNormal"/>
        <w:spacing w:before="220"/>
        <w:ind w:firstLine="540"/>
        <w:jc w:val="both"/>
      </w:pPr>
      <w:bookmarkStart w:id="14" w:name="P552"/>
      <w:bookmarkEnd w:id="14"/>
      <w:r>
        <w:t>&lt;**&gt; Конструктивные решения представляются в виде проектных материалов, разработанных организациями, имеющими соответствующие допуски СРО, и являются неотъемлемой частью паспорта внешнего оформления зданий и сооружений.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  <w:outlineLvl w:val="2"/>
      </w:pPr>
      <w:bookmarkStart w:id="15" w:name="P554"/>
      <w:bookmarkEnd w:id="15"/>
      <w:r>
        <w:t>V. ОКРАСКА И ОТДЕЛКА В СООТВЕТСТВИИ С ЦВЕТОВЫМ РЕШЕНИЕМ</w:t>
      </w:r>
    </w:p>
    <w:p w:rsidR="00BC19BB" w:rsidRDefault="00BC19BB" w:rsidP="00EC39AA">
      <w:pPr>
        <w:pStyle w:val="ConsPlusNormal"/>
        <w:jc w:val="center"/>
      </w:pPr>
      <w:r>
        <w:t>ФАСАДОВ</w:t>
      </w:r>
    </w:p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ind w:firstLine="540"/>
        <w:jc w:val="both"/>
      </w:pPr>
      <w:r>
        <w:t>--------------------------------</w:t>
      </w:r>
    </w:p>
    <w:p w:rsidR="00BC19BB" w:rsidRDefault="00BC19BB" w:rsidP="00EC39AA">
      <w:pPr>
        <w:pStyle w:val="ConsPlusNormal"/>
        <w:spacing w:before="220"/>
        <w:ind w:firstLine="540"/>
        <w:jc w:val="both"/>
      </w:pPr>
      <w:r>
        <w:t>&lt;*&gt; Указан примерный перечень элементов фасадов.</w:t>
      </w:r>
    </w:p>
    <w:p w:rsidR="00BC19BB" w:rsidRDefault="00BC19BB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804"/>
        <w:gridCol w:w="1587"/>
        <w:gridCol w:w="2098"/>
        <w:gridCol w:w="1531"/>
      </w:tblGrid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Элемент фасада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  <w:r>
              <w:t>Материал и/или вид отделки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  <w:r>
              <w:t>Цвет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  <w:r>
              <w:t>Фактура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  <w:r>
              <w:t>Примечание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BC19BB" w:rsidRPr="00B72014" w:rsidTr="00EC39AA">
        <w:tc>
          <w:tcPr>
            <w:tcW w:w="8948" w:type="dxa"/>
            <w:gridSpan w:val="5"/>
          </w:tcPr>
          <w:p w:rsidR="00BC19BB" w:rsidRDefault="00BC19BB" w:rsidP="00EC39AA">
            <w:pPr>
              <w:pStyle w:val="ConsPlusNormal"/>
              <w:jc w:val="center"/>
              <w:outlineLvl w:val="3"/>
            </w:pPr>
            <w:r>
              <w:t>СИСТЕМА ВОДООТВЕДЕНИЯ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Кровля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Ограждение кровли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Трубы водостока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Подоконные сливы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8948" w:type="dxa"/>
            <w:gridSpan w:val="5"/>
          </w:tcPr>
          <w:p w:rsidR="00BC19BB" w:rsidRDefault="00BC19BB" w:rsidP="00EC39AA">
            <w:pPr>
              <w:pStyle w:val="ConsPlusNormal"/>
              <w:jc w:val="center"/>
              <w:outlineLvl w:val="3"/>
            </w:pPr>
            <w:r>
              <w:t>ПОВЕРХНОСТИ СТЕН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Стены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Карниз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Пилястры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Наличники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Ограждение балконов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Цоколь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8948" w:type="dxa"/>
            <w:gridSpan w:val="5"/>
          </w:tcPr>
          <w:p w:rsidR="00BC19BB" w:rsidRDefault="00BC19BB" w:rsidP="00EC39AA">
            <w:pPr>
              <w:pStyle w:val="ConsPlusNormal"/>
              <w:jc w:val="center"/>
              <w:outlineLvl w:val="3"/>
            </w:pPr>
            <w:r>
              <w:t>ЗАПОЛНЕНИЕ ПРОЕМОВ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Оконный проем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Дверной проем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Слуховое окно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Вентиляционный проем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8948" w:type="dxa"/>
            <w:gridSpan w:val="5"/>
          </w:tcPr>
          <w:p w:rsidR="00BC19BB" w:rsidRDefault="00BC19BB" w:rsidP="00EC39AA">
            <w:pPr>
              <w:pStyle w:val="ConsPlusNormal"/>
              <w:jc w:val="center"/>
              <w:outlineLvl w:val="3"/>
            </w:pPr>
            <w:r>
              <w:t>ВХОДНЫЕ ГРУППЫ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lastRenderedPageBreak/>
              <w:t>Площадка входа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Лестница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Пандус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Ограждение лестниц и пандуса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Козырьки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Ограждающая конструкция тамбура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</w:pPr>
            <w:r>
              <w:t>Фриз тамбура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8948" w:type="dxa"/>
            <w:gridSpan w:val="5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192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C19BB" w:rsidRDefault="00BC19BB" w:rsidP="00EC39AA">
            <w:pPr>
              <w:pStyle w:val="ConsPlusNormal"/>
              <w:jc w:val="center"/>
            </w:pPr>
            <w:r>
              <w:t>5</w:t>
            </w:r>
          </w:p>
        </w:tc>
      </w:tr>
    </w:tbl>
    <w:p w:rsidR="00BC19BB" w:rsidRDefault="00BC19BB" w:rsidP="00EC39AA">
      <w:pPr>
        <w:pStyle w:val="ConsPlusNormal"/>
        <w:jc w:val="center"/>
      </w:pPr>
    </w:p>
    <w:p w:rsidR="00BC19BB" w:rsidRDefault="00BC19BB" w:rsidP="00EC39AA">
      <w:pPr>
        <w:pStyle w:val="ConsPlusNormal"/>
        <w:jc w:val="center"/>
        <w:outlineLvl w:val="2"/>
      </w:pPr>
      <w:r>
        <w:t>VI. СВЕДЕНИЯ О КОРРЕКТИРОВКЕ ПАСПОРТА</w:t>
      </w:r>
    </w:p>
    <w:p w:rsidR="00BC19BB" w:rsidRDefault="00BC19BB" w:rsidP="00EC39AA">
      <w:pPr>
        <w:pStyle w:val="ConsPlusNormal"/>
        <w:jc w:val="center"/>
      </w:pPr>
      <w:r>
        <w:t>(внесение изменений в Паспорт)</w:t>
      </w:r>
    </w:p>
    <w:p w:rsidR="00BC19BB" w:rsidRDefault="00BC19BB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191"/>
        <w:gridCol w:w="1644"/>
        <w:gridCol w:w="2011"/>
        <w:gridCol w:w="1814"/>
      </w:tblGrid>
      <w:tr w:rsidR="00BC19BB" w:rsidRPr="00B72014" w:rsidTr="00EC39AA">
        <w:tc>
          <w:tcPr>
            <w:tcW w:w="567" w:type="dxa"/>
          </w:tcPr>
          <w:p w:rsidR="00BC19BB" w:rsidRDefault="00BC19BB" w:rsidP="00EC39AA">
            <w:pPr>
              <w:pStyle w:val="ConsPlusNormal"/>
            </w:pPr>
            <w:r>
              <w:t>N/п</w:t>
            </w:r>
          </w:p>
        </w:tc>
        <w:tc>
          <w:tcPr>
            <w:tcW w:w="1701" w:type="dxa"/>
          </w:tcPr>
          <w:p w:rsidR="00BC19BB" w:rsidRDefault="00BC19BB" w:rsidP="00EC39AA">
            <w:pPr>
              <w:pStyle w:val="ConsPlusNormal"/>
            </w:pPr>
            <w:r>
              <w:t>Дата проведения корректировки цветового решения</w:t>
            </w:r>
          </w:p>
        </w:tc>
        <w:tc>
          <w:tcPr>
            <w:tcW w:w="1191" w:type="dxa"/>
          </w:tcPr>
          <w:p w:rsidR="00BC19BB" w:rsidRDefault="00BC19BB" w:rsidP="00EC39AA">
            <w:pPr>
              <w:pStyle w:val="ConsPlusNormal"/>
            </w:pPr>
            <w:r>
              <w:t>Автор цветового решения</w:t>
            </w:r>
          </w:p>
        </w:tc>
        <w:tc>
          <w:tcPr>
            <w:tcW w:w="1644" w:type="dxa"/>
          </w:tcPr>
          <w:p w:rsidR="00BC19BB" w:rsidRDefault="00BC19BB" w:rsidP="00EC39AA">
            <w:pPr>
              <w:pStyle w:val="ConsPlusNormal"/>
            </w:pPr>
            <w:r>
              <w:t>Обоснование корректировки</w:t>
            </w:r>
          </w:p>
        </w:tc>
        <w:tc>
          <w:tcPr>
            <w:tcW w:w="2011" w:type="dxa"/>
          </w:tcPr>
          <w:p w:rsidR="00BC19BB" w:rsidRDefault="00BC19BB" w:rsidP="00EC39AA">
            <w:pPr>
              <w:pStyle w:val="ConsPlusNormal"/>
            </w:pPr>
            <w:r>
              <w:t xml:space="preserve">Реквизиты графического приложения, согласованного главным архитектором городского округа </w:t>
            </w:r>
            <w:hyperlink w:anchor="P7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BC19BB" w:rsidRDefault="00BC19BB" w:rsidP="00EC39AA">
            <w:pPr>
              <w:pStyle w:val="ConsPlusNormal"/>
            </w:pPr>
            <w:r>
              <w:t>Дата и подпись лица, уполномоченного удостоверить запись о внесении изменений</w:t>
            </w:r>
          </w:p>
        </w:tc>
      </w:tr>
      <w:tr w:rsidR="00BC19BB" w:rsidRPr="00B72014" w:rsidTr="00EC39AA">
        <w:tc>
          <w:tcPr>
            <w:tcW w:w="567" w:type="dxa"/>
          </w:tcPr>
          <w:p w:rsidR="00BC19BB" w:rsidRDefault="00BC19BB" w:rsidP="00EC39AA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19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64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1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814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567" w:type="dxa"/>
          </w:tcPr>
          <w:p w:rsidR="00BC19BB" w:rsidRDefault="00BC19BB" w:rsidP="00EC39AA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19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64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1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814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567" w:type="dxa"/>
          </w:tcPr>
          <w:p w:rsidR="00BC19BB" w:rsidRDefault="00BC19BB" w:rsidP="00EC39AA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19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64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1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814" w:type="dxa"/>
          </w:tcPr>
          <w:p w:rsidR="00BC19BB" w:rsidRDefault="00BC19BB" w:rsidP="00EC39AA">
            <w:pPr>
              <w:pStyle w:val="ConsPlusNormal"/>
            </w:pPr>
          </w:p>
        </w:tc>
      </w:tr>
      <w:tr w:rsidR="00BC19BB" w:rsidRPr="00B72014" w:rsidTr="00EC39AA">
        <w:tc>
          <w:tcPr>
            <w:tcW w:w="567" w:type="dxa"/>
          </w:tcPr>
          <w:p w:rsidR="00BC19BB" w:rsidRDefault="00BC19BB" w:rsidP="00EC39A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19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644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2011" w:type="dxa"/>
          </w:tcPr>
          <w:p w:rsidR="00BC19BB" w:rsidRDefault="00BC19BB" w:rsidP="00EC39AA">
            <w:pPr>
              <w:pStyle w:val="ConsPlusNormal"/>
            </w:pPr>
          </w:p>
        </w:tc>
        <w:tc>
          <w:tcPr>
            <w:tcW w:w="1814" w:type="dxa"/>
          </w:tcPr>
          <w:p w:rsidR="00BC19BB" w:rsidRDefault="00BC19BB" w:rsidP="00EC39AA">
            <w:pPr>
              <w:pStyle w:val="ConsPlusNormal"/>
            </w:pPr>
          </w:p>
        </w:tc>
      </w:tr>
    </w:tbl>
    <w:p w:rsidR="00BC19BB" w:rsidRDefault="00BC19BB" w:rsidP="00EC39AA">
      <w:pPr>
        <w:pStyle w:val="ConsPlusNormal"/>
      </w:pPr>
    </w:p>
    <w:p w:rsidR="00BC19BB" w:rsidRDefault="00BC19BB" w:rsidP="00EC39AA">
      <w:pPr>
        <w:pStyle w:val="ConsPlusNormal"/>
        <w:ind w:firstLine="540"/>
        <w:jc w:val="both"/>
      </w:pPr>
      <w:r>
        <w:t>--------------------------------</w:t>
      </w:r>
    </w:p>
    <w:p w:rsidR="00BC19BB" w:rsidRDefault="00BC19BB" w:rsidP="00EC39AA">
      <w:pPr>
        <w:pStyle w:val="ConsPlusNormal"/>
        <w:spacing w:before="220"/>
        <w:ind w:firstLine="540"/>
        <w:jc w:val="both"/>
      </w:pPr>
      <w:bookmarkStart w:id="16" w:name="P741"/>
      <w:bookmarkEnd w:id="16"/>
      <w:r>
        <w:t xml:space="preserve">&lt;***&gt;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</w:t>
      </w:r>
      <w:hyperlink w:anchor="P539" w:history="1">
        <w:r>
          <w:rPr>
            <w:color w:val="0000FF"/>
          </w:rPr>
          <w:t>разделов IV</w:t>
        </w:r>
      </w:hyperlink>
      <w:r>
        <w:t xml:space="preserve"> и </w:t>
      </w:r>
      <w:hyperlink w:anchor="P554" w:history="1">
        <w:r>
          <w:rPr>
            <w:color w:val="0000FF"/>
          </w:rPr>
          <w:t>V</w:t>
        </w:r>
      </w:hyperlink>
      <w:r>
        <w:t xml:space="preserve"> настоящего Паспорта.</w:t>
      </w:r>
    </w:p>
    <w:p w:rsidR="00BC19BB" w:rsidRDefault="00BC19BB" w:rsidP="00EC39AA">
      <w:pPr>
        <w:pStyle w:val="ConsPlusNormal"/>
        <w:jc w:val="both"/>
      </w:pPr>
    </w:p>
    <w:p w:rsidR="00BC19BB" w:rsidRDefault="00BC19BB" w:rsidP="00EC3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9BB" w:rsidRDefault="00BC19BB" w:rsidP="00EC39AA"/>
    <w:p w:rsidR="00BC19BB" w:rsidRDefault="00BC19BB"/>
    <w:sectPr w:rsidR="00BC19BB" w:rsidSect="00E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AA"/>
    <w:rsid w:val="00063277"/>
    <w:rsid w:val="00082278"/>
    <w:rsid w:val="000B409D"/>
    <w:rsid w:val="001608F0"/>
    <w:rsid w:val="00193DB4"/>
    <w:rsid w:val="001B3B95"/>
    <w:rsid w:val="001E5AA3"/>
    <w:rsid w:val="002D6C86"/>
    <w:rsid w:val="002E5BA8"/>
    <w:rsid w:val="00376749"/>
    <w:rsid w:val="00474392"/>
    <w:rsid w:val="005B5E6C"/>
    <w:rsid w:val="00606EFA"/>
    <w:rsid w:val="00686A60"/>
    <w:rsid w:val="00772CBA"/>
    <w:rsid w:val="008124AE"/>
    <w:rsid w:val="0081628B"/>
    <w:rsid w:val="00884F73"/>
    <w:rsid w:val="008A4A26"/>
    <w:rsid w:val="008B7E64"/>
    <w:rsid w:val="00A0265B"/>
    <w:rsid w:val="00A42EF1"/>
    <w:rsid w:val="00B72014"/>
    <w:rsid w:val="00BC19BB"/>
    <w:rsid w:val="00BD187F"/>
    <w:rsid w:val="00BD6E2B"/>
    <w:rsid w:val="00CD625A"/>
    <w:rsid w:val="00CE5003"/>
    <w:rsid w:val="00DC2CE7"/>
    <w:rsid w:val="00E14F72"/>
    <w:rsid w:val="00E51363"/>
    <w:rsid w:val="00EC39AA"/>
    <w:rsid w:val="00F1545D"/>
    <w:rsid w:val="00F6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5AA3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5AA3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PlusTitlePage">
    <w:name w:val="ConsPlusTitlePage"/>
    <w:uiPriority w:val="99"/>
    <w:rsid w:val="00EC39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EC39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EC39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C39A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7937F7BED252B2AD57D67649F7390D28C1EAED07FBE5B37CD5C88082F2C8AEACF6F026G9C6F" TargetMode="External"/><Relationship Id="rId13" Type="http://schemas.openxmlformats.org/officeDocument/2006/relationships/hyperlink" Target="consultantplus://offline/ref=97FB6F98FDF7949703D27937F7BED252B0AD50D7714DF7390D28C1EAED07FBE5B37CD5C88082F2C8AEACF6F026G9C6F" TargetMode="External"/><Relationship Id="rId18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FB6F98FDF7949703D27937F7BED252B3A55ED17545F7390D28C1EAED07FBE5B37CD5C88082F2C8AEACF6F026G9C6F" TargetMode="External"/><Relationship Id="rId7" Type="http://schemas.openxmlformats.org/officeDocument/2006/relationships/hyperlink" Target="consultantplus://offline/ref=97FB6F98FDF7949703D27937F7BED252B2AC53D17245F7390D28C1EAED07FBE5B37CD5C88082F2C8AEACF6F026G9C6F" TargetMode="External"/><Relationship Id="rId12" Type="http://schemas.openxmlformats.org/officeDocument/2006/relationships/hyperlink" Target="consultantplus://offline/ref=97FB6F98FDF7949703D27937F7BED252B2AC53D17245F7390D28C1EAED07FBE5B37CD5C88082F2C8AEACF6F026G9C6F" TargetMode="External"/><Relationship Id="rId17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FB6F98FDF7949703D27921F4D28D5BB1A709D9774EFE6A5074C7BDB257FDB0E13C8B91D3CEB9C4ADBAEAF12680670F61G3C2F" TargetMode="External"/><Relationship Id="rId20" Type="http://schemas.openxmlformats.org/officeDocument/2006/relationships/hyperlink" Target="consultantplus://offline/ref=97FB6F98FDF7949703D27937F7BED252B3A553D27F4EF7390D28C1EAED07FBE5B37CD5C88082F2C8AEACF6F026G9C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B6F98FDF7949703D27937F7BED252B2AC53D6754AF7390D28C1EAED07FBE5B37CD5C88082F2C8AEACF6F026G9C6F" TargetMode="External"/><Relationship Id="rId11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5" Type="http://schemas.openxmlformats.org/officeDocument/2006/relationships/hyperlink" Target="consultantplus://offline/ref=97FB6F98FDF7949703D27937F7BED252B3A553D27F4EF7390D28C1EAED07FBE5B37CD5C88082F2C8AEACF6F026G9C6F" TargetMode="External"/><Relationship Id="rId15" Type="http://schemas.openxmlformats.org/officeDocument/2006/relationships/hyperlink" Target="consultantplus://offline/ref=97FB6F98FDF7949703D27937F7BED252B2AD57D67649F7390D28C1EAED07FBE5B37CD5C88082F2C8AEACF6F026G9C6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19" Type="http://schemas.openxmlformats.org/officeDocument/2006/relationships/hyperlink" Target="consultantplus://offline/ref=97FB6F98FDF7949703D27839E7BED252B3AC51D67547AA330571CDE8EA08A4E0A66D8DC78A94EDC8B1B0F4F1G2C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7FB6F98FDF7949703D27921F4D28D5BB1A709D9774EFE6A5074C7BDB257FDB0E13C8B91D3CEB9C4ADBAEAF12680670F61G3C2F" TargetMode="External"/><Relationship Id="rId14" Type="http://schemas.openxmlformats.org/officeDocument/2006/relationships/hyperlink" Target="consultantplus://offline/ref=97FB6F98FDF7949703D27937F7BED252B2AD57D57749F7390D28C1EAED07FBE5B37CD5C88082F2C8AEACF6F026G9C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8163</Words>
  <Characters>46533</Characters>
  <Application>Microsoft Office Word</Application>
  <DocSecurity>0</DocSecurity>
  <Lines>387</Lines>
  <Paragraphs>109</Paragraphs>
  <ScaleCrop>false</ScaleCrop>
  <Company>diakov.net</Company>
  <LinksUpToDate>false</LinksUpToDate>
  <CharactersWithSpaces>54587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BUH-7</cp:lastModifiedBy>
  <cp:revision>2</cp:revision>
  <dcterms:created xsi:type="dcterms:W3CDTF">2018-12-04T03:58:00Z</dcterms:created>
  <dcterms:modified xsi:type="dcterms:W3CDTF">2018-12-04T03:58:00Z</dcterms:modified>
</cp:coreProperties>
</file>