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6C" w:rsidRDefault="00E32E6C" w:rsidP="00510A83">
      <w:pPr>
        <w:pStyle w:val="NoSpacing"/>
        <w:jc w:val="center"/>
        <w:rPr>
          <w:b/>
          <w:color w:val="0D0D0D"/>
        </w:rPr>
      </w:pPr>
      <w:r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E32E6C" w:rsidRDefault="00E32E6C" w:rsidP="00510A83">
      <w:pPr>
        <w:pStyle w:val="NoSpacing"/>
        <w:jc w:val="center"/>
        <w:rPr>
          <w:b/>
          <w:color w:val="0D0D0D"/>
        </w:rPr>
      </w:pPr>
    </w:p>
    <w:tbl>
      <w:tblPr>
        <w:tblW w:w="0" w:type="auto"/>
        <w:jc w:val="center"/>
        <w:tblLayout w:type="fixed"/>
        <w:tblLook w:val="0000"/>
      </w:tblPr>
      <w:tblGrid>
        <w:gridCol w:w="579"/>
        <w:gridCol w:w="1548"/>
        <w:gridCol w:w="17"/>
        <w:gridCol w:w="938"/>
        <w:gridCol w:w="709"/>
        <w:gridCol w:w="131"/>
        <w:gridCol w:w="745"/>
        <w:gridCol w:w="831"/>
        <w:gridCol w:w="986"/>
        <w:gridCol w:w="993"/>
        <w:gridCol w:w="839"/>
        <w:gridCol w:w="851"/>
        <w:gridCol w:w="839"/>
        <w:gridCol w:w="850"/>
        <w:gridCol w:w="839"/>
        <w:gridCol w:w="797"/>
      </w:tblGrid>
      <w:tr w:rsidR="00E32E6C" w:rsidRPr="00833A58" w:rsidTr="00D562D7">
        <w:trPr>
          <w:trHeight w:val="15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№ п/п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  <w:r w:rsidRPr="00833A58">
              <w:rPr>
                <w:rFonts w:ascii="Times New Roman" w:hAnsi="Times New Roman"/>
                <w:sz w:val="18"/>
                <w:szCs w:val="18"/>
              </w:rPr>
              <w:t xml:space="preserve">Содержание </w:t>
            </w: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мероприятия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C" w:rsidRPr="00833A58" w:rsidRDefault="00E32E6C" w:rsidP="00593C8F">
            <w:pPr>
              <w:jc w:val="center"/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Стоимость, тыс. руб.</w:t>
            </w:r>
          </w:p>
        </w:tc>
      </w:tr>
      <w:tr w:rsidR="00E32E6C" w:rsidRPr="00833A58" w:rsidTr="00D562D7">
        <w:trPr>
          <w:trHeight w:val="351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2016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2017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2018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2020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2022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2024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2026</w:t>
            </w:r>
          </w:p>
        </w:tc>
      </w:tr>
      <w:tr w:rsidR="00E32E6C" w:rsidRPr="00833A58" w:rsidTr="00D562D7">
        <w:trPr>
          <w:trHeight w:val="25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16</w:t>
            </w:r>
          </w:p>
        </w:tc>
      </w:tr>
      <w:tr w:rsidR="00E32E6C" w:rsidRPr="00833A58" w:rsidTr="00D562D7">
        <w:trPr>
          <w:trHeight w:val="387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33A5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19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33A58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Водоснабжение</w:t>
            </w:r>
          </w:p>
        </w:tc>
      </w:tr>
      <w:tr w:rsidR="00E32E6C" w:rsidRPr="00833A58" w:rsidTr="00D562D7">
        <w:trPr>
          <w:trHeight w:val="1458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1.1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16F6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проекта на строительство водопроводав</w:t>
            </w:r>
          </w:p>
          <w:p w:rsidR="00E32E6C" w:rsidRDefault="00E32E6C" w:rsidP="00C16F6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с. Акмурун, </w:t>
            </w:r>
          </w:p>
          <w:p w:rsidR="00E32E6C" w:rsidRPr="00833A58" w:rsidRDefault="00E32E6C" w:rsidP="00C16F6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новый, микрорайон</w:t>
            </w: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E17D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2C5B12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</w:tr>
      <w:tr w:rsidR="00E32E6C" w:rsidRPr="00833A58" w:rsidTr="00D562D7">
        <w:trPr>
          <w:trHeight w:val="1458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1.2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16F6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Строительство водопроводных сетей в</w:t>
            </w:r>
          </w:p>
          <w:p w:rsidR="00E32E6C" w:rsidRPr="00833A58" w:rsidRDefault="00E32E6C" w:rsidP="00C16F6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с. Акмурун, новый, микрорайон 2км</w:t>
            </w: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E17D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2C5B12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2500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</w:tr>
      <w:tr w:rsidR="00E32E6C" w:rsidRPr="00833A58" w:rsidTr="00D562D7">
        <w:trPr>
          <w:trHeight w:val="1458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1.3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16F6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проекта зоны санитарной охраны источников водоснабжений и схемы водоснабжения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E17D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2C5B12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</w:tr>
      <w:tr w:rsidR="00E32E6C" w:rsidRPr="00833A58" w:rsidTr="00D562D7">
        <w:trPr>
          <w:trHeight w:val="1458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1.4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142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Постановка на учет объектов водоснабжения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142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142D0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142D0">
            <w:pPr>
              <w:snapToGri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142D0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</w:tr>
      <w:tr w:rsidR="00E32E6C" w:rsidRPr="00833A58" w:rsidTr="00D562D7">
        <w:trPr>
          <w:trHeight w:val="1458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1.5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8335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Ремонт водопроводных сетей в </w:t>
            </w:r>
            <w:r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с.Акмурун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13B7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9554F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9554F">
            <w:pPr>
              <w:snapToGri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9554F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</w:tr>
      <w:tr w:rsidR="00E32E6C" w:rsidRPr="00833A58" w:rsidTr="00D562D7">
        <w:trPr>
          <w:trHeight w:val="1677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1.6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906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проектно-сметной документации на устройство в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одопроводных сетей в             д. Актау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13B7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E38A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/>
        </w:tc>
      </w:tr>
      <w:tr w:rsidR="00E32E6C" w:rsidRPr="00833A58" w:rsidTr="00D562D7">
        <w:trPr>
          <w:trHeight w:val="178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1.7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896D7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Ремонт водонапорных башен в с.</w:t>
            </w:r>
            <w:r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Акмурун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B3671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3A5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  <w:r w:rsidRPr="00833A5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</w:tr>
      <w:tr w:rsidR="00E32E6C" w:rsidRPr="00833A58" w:rsidTr="00D562D7">
        <w:trPr>
          <w:trHeight w:val="1968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1.8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Установка ограждения санитарной зоны вокруг водонапорных башен  </w:t>
            </w:r>
          </w:p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с.Акмурун</w:t>
            </w:r>
          </w:p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E3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highlight w:val="yellow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</w:tr>
      <w:tr w:rsidR="00E32E6C" w:rsidRPr="00833A58" w:rsidTr="00D562D7">
        <w:trPr>
          <w:trHeight w:val="2117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1.9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896D7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Строительство  водопроводных сетей</w:t>
            </w:r>
          </w:p>
          <w:p w:rsidR="00E32E6C" w:rsidRPr="00833A58" w:rsidRDefault="00E32E6C" w:rsidP="00896D7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</w:t>
            </w:r>
          </w:p>
          <w:p w:rsidR="00E32E6C" w:rsidRPr="00833A58" w:rsidRDefault="00E32E6C" w:rsidP="006067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Актау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13B7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E38A4"/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0601E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4000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0601E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0601E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0601E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0601E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0601E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0601E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0601E">
            <w:pPr>
              <w:rPr>
                <w:highlight w:val="yellow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90601E">
            <w:pPr>
              <w:rPr>
                <w:highlight w:val="yellow"/>
              </w:rPr>
            </w:pPr>
          </w:p>
        </w:tc>
      </w:tr>
      <w:tr w:rsidR="00E32E6C" w:rsidRPr="00833A58" w:rsidTr="00D562D7">
        <w:trPr>
          <w:trHeight w:val="300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33A5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19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593C8F">
            <w:pPr>
              <w:snapToGri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33A5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Электроснабжение</w:t>
            </w:r>
          </w:p>
        </w:tc>
      </w:tr>
      <w:tr w:rsidR="00E32E6C" w:rsidRPr="00833A58" w:rsidTr="00D562D7">
        <w:trPr>
          <w:trHeight w:val="1679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2.1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2.2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13B7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F6262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E38A4">
            <w:pPr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2.4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Замена существующих  под трансформаторных подстанций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6262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D60461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</w:tr>
      <w:tr w:rsidR="00E32E6C" w:rsidRPr="00833A58" w:rsidTr="00D562D7">
        <w:trPr>
          <w:trHeight w:val="557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11913" w:type="dxa"/>
            <w:gridSpan w:val="15"/>
            <w:tcBorders>
              <w:right w:val="single" w:sz="4" w:space="0" w:color="auto"/>
            </w:tcBorders>
            <w:vAlign w:val="center"/>
          </w:tcPr>
          <w:p w:rsidR="00E32E6C" w:rsidRPr="00833A58" w:rsidRDefault="00E32E6C" w:rsidP="00593C8F">
            <w:pPr>
              <w:jc w:val="center"/>
            </w:pPr>
            <w:r w:rsidRPr="00833A5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Санитарная очистка территории</w:t>
            </w: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3.1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A5E98">
            <w:pPr>
              <w:spacing w:after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проектно-сметной документации на строительство очистных сооружений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E38A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A5E98">
            <w:pPr>
              <w:spacing w:after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Строительство очистных сооружений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FE38A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875D5C">
            <w:pPr>
              <w:spacing w:after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проектно-сметной документации на размещение пункта временного хранения ТБО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875D5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875D5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875D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875D5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875D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3.4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067CD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Содержание пункта временного хранения ТБО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13B7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местный бюджет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A67F4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3.5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Ограждение  и  текущий ремонт пункта временного хранения ТБО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13B7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3.6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067CD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Затраты на ликвидацию и рекультивацию несанкционированных свалок на новую свалку</w:t>
            </w:r>
          </w:p>
          <w:p w:rsidR="00E32E6C" w:rsidRPr="00833A58" w:rsidRDefault="00E32E6C" w:rsidP="006067CD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д.Каратал, д. Актау,д.Сайгафар,д.Верхнемамбетово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913B70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 местный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C0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EC09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3.7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420B51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Приобретение мусорных контейнеров 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913B70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 местный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CF3DF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420B51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Приобретение мусоровоза, ассенизаторская машины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913B70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3000</w:t>
            </w:r>
            <w:bookmarkStart w:id="0" w:name="_GoBack"/>
            <w:bookmarkEnd w:id="0"/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1191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6C" w:rsidRPr="00833A58" w:rsidRDefault="00E32E6C" w:rsidP="00593C8F">
            <w:pPr>
              <w:rPr>
                <w:rFonts w:ascii="Times New Roman" w:hAnsi="Times New Roman"/>
                <w:b/>
              </w:rPr>
            </w:pPr>
            <w:r w:rsidRPr="00833A58">
              <w:rPr>
                <w:rFonts w:ascii="Times New Roman" w:hAnsi="Times New Roman"/>
                <w:b/>
              </w:rPr>
              <w:t>Улично-дорожная сеть</w:t>
            </w: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4.1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6067CD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Разработка проекта организации дорожного движения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D562D7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/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B36B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6067CD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проекта на строительство автодорог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D562D7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/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EB36B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2C4FC8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Строительство автодорог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D562D7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/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/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4.4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171CA5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Капитальный ремонт дорог с асфальтобетонным покрытием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D562D7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A662C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FE38A4">
              <w:rPr>
                <w:rFonts w:ascii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FE38A4">
              <w:rPr>
                <w:rFonts w:ascii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FE38A4">
              <w:rPr>
                <w:rFonts w:ascii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FE38A4">
              <w:rPr>
                <w:rFonts w:ascii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>
            <w:pPr>
              <w:rPr>
                <w:rFonts w:ascii="Times New Roman" w:hAnsi="Times New Roman"/>
                <w:sz w:val="16"/>
                <w:szCs w:val="16"/>
              </w:rPr>
            </w:pPr>
            <w:r w:rsidRPr="00FE38A4">
              <w:rPr>
                <w:rFonts w:ascii="Times New Roman" w:hAnsi="Times New Roman"/>
                <w:color w:val="0D0D0D"/>
                <w:sz w:val="16"/>
                <w:szCs w:val="16"/>
              </w:rPr>
              <w:t>10 00</w:t>
            </w: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4.5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171CA5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color w:val="0D0D0D"/>
                <w:sz w:val="20"/>
                <w:szCs w:val="20"/>
              </w:rPr>
              <w:t>Содержание дорог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913B70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  и местный бюджет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A662C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FE38A4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FE38A4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FE38A4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FE38A4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833A5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A67F4E">
            <w:pPr>
              <w:rPr>
                <w:rFonts w:ascii="Times New Roman" w:hAnsi="Times New Roman"/>
                <w:sz w:val="16"/>
                <w:szCs w:val="16"/>
              </w:rPr>
            </w:pPr>
            <w:r w:rsidRPr="00FE38A4"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4.6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rPr>
                <w:rFonts w:ascii="Times New Roman" w:hAnsi="Times New Roman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sz w:val="20"/>
                <w:szCs w:val="20"/>
              </w:rPr>
              <w:t xml:space="preserve"> Ремонт мостов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 w:rsidP="005A519E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</w:tr>
      <w:tr w:rsidR="00E32E6C" w:rsidRPr="00833A58" w:rsidTr="00D562D7">
        <w:trPr>
          <w:trHeight w:val="995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6403F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5.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171CA5">
            <w:pPr>
              <w:rPr>
                <w:rFonts w:ascii="Times New Roman" w:hAnsi="Times New Roman"/>
                <w:sz w:val="20"/>
                <w:szCs w:val="20"/>
              </w:rPr>
            </w:pPr>
            <w:r w:rsidRPr="00833A58">
              <w:rPr>
                <w:rFonts w:ascii="Times New Roman" w:hAnsi="Times New Roman"/>
                <w:sz w:val="20"/>
                <w:szCs w:val="20"/>
              </w:rPr>
              <w:t xml:space="preserve">Содержание и ремонт кладбищ 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32E6C" w:rsidRPr="00833A58" w:rsidRDefault="00E32E6C" w:rsidP="00913B70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A662C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 w:rsidP="009A662C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E6C" w:rsidRPr="00833A58" w:rsidRDefault="00E32E6C">
            <w:r w:rsidRPr="00833A58"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</w:tr>
    </w:tbl>
    <w:p w:rsidR="00E32E6C" w:rsidRDefault="00E32E6C" w:rsidP="00510A83">
      <w:pPr>
        <w:spacing w:after="0"/>
        <w:jc w:val="center"/>
      </w:pPr>
    </w:p>
    <w:p w:rsidR="00E32E6C" w:rsidRDefault="00E32E6C" w:rsidP="00510A83">
      <w:pPr>
        <w:spacing w:after="0"/>
        <w:jc w:val="center"/>
      </w:pPr>
    </w:p>
    <w:p w:rsidR="00E32E6C" w:rsidRDefault="00E32E6C" w:rsidP="00510A83">
      <w:pPr>
        <w:spacing w:after="0"/>
        <w:jc w:val="center"/>
      </w:pPr>
    </w:p>
    <w:p w:rsidR="00E32E6C" w:rsidRDefault="00E32E6C" w:rsidP="00510A83">
      <w:pPr>
        <w:spacing w:after="0"/>
        <w:jc w:val="center"/>
      </w:pPr>
    </w:p>
    <w:p w:rsidR="00E32E6C" w:rsidRDefault="00E32E6C" w:rsidP="00510A83">
      <w:pPr>
        <w:jc w:val="center"/>
      </w:pPr>
    </w:p>
    <w:sectPr w:rsidR="00E32E6C" w:rsidSect="006C6733">
      <w:pgSz w:w="16838" w:h="11906" w:orient="landscape"/>
      <w:pgMar w:top="567" w:right="170" w:bottom="284" w:left="2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509"/>
    <w:rsid w:val="000025DF"/>
    <w:rsid w:val="00012BB1"/>
    <w:rsid w:val="00015388"/>
    <w:rsid w:val="00052B93"/>
    <w:rsid w:val="000C2D9B"/>
    <w:rsid w:val="0010631B"/>
    <w:rsid w:val="00143B7E"/>
    <w:rsid w:val="00171CA5"/>
    <w:rsid w:val="001830A1"/>
    <w:rsid w:val="001E0708"/>
    <w:rsid w:val="002C4FC8"/>
    <w:rsid w:val="002C5B12"/>
    <w:rsid w:val="002D734B"/>
    <w:rsid w:val="003733EB"/>
    <w:rsid w:val="003763FE"/>
    <w:rsid w:val="003A1CB8"/>
    <w:rsid w:val="003F3066"/>
    <w:rsid w:val="0041010C"/>
    <w:rsid w:val="00420B51"/>
    <w:rsid w:val="004B4DB7"/>
    <w:rsid w:val="00510A83"/>
    <w:rsid w:val="005732C9"/>
    <w:rsid w:val="00593C8F"/>
    <w:rsid w:val="005A488E"/>
    <w:rsid w:val="005A519E"/>
    <w:rsid w:val="006067CD"/>
    <w:rsid w:val="006403F8"/>
    <w:rsid w:val="006659E2"/>
    <w:rsid w:val="006660FB"/>
    <w:rsid w:val="006C038C"/>
    <w:rsid w:val="006C3373"/>
    <w:rsid w:val="006C6733"/>
    <w:rsid w:val="006F5E59"/>
    <w:rsid w:val="007066ED"/>
    <w:rsid w:val="00727C04"/>
    <w:rsid w:val="00767281"/>
    <w:rsid w:val="007F3868"/>
    <w:rsid w:val="00833A58"/>
    <w:rsid w:val="00875D5C"/>
    <w:rsid w:val="00884B15"/>
    <w:rsid w:val="00896D76"/>
    <w:rsid w:val="0090601E"/>
    <w:rsid w:val="00913B70"/>
    <w:rsid w:val="00933956"/>
    <w:rsid w:val="0098438C"/>
    <w:rsid w:val="009A662C"/>
    <w:rsid w:val="00A34652"/>
    <w:rsid w:val="00A67F4E"/>
    <w:rsid w:val="00AD12CB"/>
    <w:rsid w:val="00AE17D5"/>
    <w:rsid w:val="00AE2509"/>
    <w:rsid w:val="00B620AF"/>
    <w:rsid w:val="00BB6C3C"/>
    <w:rsid w:val="00BC4593"/>
    <w:rsid w:val="00BF3638"/>
    <w:rsid w:val="00C142D0"/>
    <w:rsid w:val="00C16F6B"/>
    <w:rsid w:val="00C21E1F"/>
    <w:rsid w:val="00C8335E"/>
    <w:rsid w:val="00C906EF"/>
    <w:rsid w:val="00CA5E98"/>
    <w:rsid w:val="00CD7E06"/>
    <w:rsid w:val="00CE3AB5"/>
    <w:rsid w:val="00CF3DFB"/>
    <w:rsid w:val="00D47F48"/>
    <w:rsid w:val="00D562D7"/>
    <w:rsid w:val="00D60461"/>
    <w:rsid w:val="00D81461"/>
    <w:rsid w:val="00D868B1"/>
    <w:rsid w:val="00D904D5"/>
    <w:rsid w:val="00D9554F"/>
    <w:rsid w:val="00DA3B62"/>
    <w:rsid w:val="00E1255B"/>
    <w:rsid w:val="00E32E6C"/>
    <w:rsid w:val="00E72B9E"/>
    <w:rsid w:val="00EB3671"/>
    <w:rsid w:val="00EB36BB"/>
    <w:rsid w:val="00EC09B6"/>
    <w:rsid w:val="00F30E42"/>
    <w:rsid w:val="00F62628"/>
    <w:rsid w:val="00F922C3"/>
    <w:rsid w:val="00FE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0A8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1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497</Words>
  <Characters>2836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2016-05-23T05:43:00Z</cp:lastPrinted>
  <dcterms:created xsi:type="dcterms:W3CDTF">2016-05-26T05:15:00Z</dcterms:created>
  <dcterms:modified xsi:type="dcterms:W3CDTF">2016-05-26T20:31:00Z</dcterms:modified>
</cp:coreProperties>
</file>